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AB" w:rsidRDefault="008869AB" w:rsidP="00322317">
      <w:pPr>
        <w:pStyle w:val="03texto"/>
      </w:pPr>
    </w:p>
    <w:tbl>
      <w:tblPr>
        <w:tblStyle w:val="Tabelacomgrade"/>
        <w:tblW w:w="12595" w:type="dxa"/>
        <w:tblLook w:val="04A0" w:firstRow="1" w:lastRow="0" w:firstColumn="1" w:lastColumn="0" w:noHBand="0" w:noVBand="1"/>
      </w:tblPr>
      <w:tblGrid>
        <w:gridCol w:w="1555"/>
        <w:gridCol w:w="2220"/>
        <w:gridCol w:w="2457"/>
        <w:gridCol w:w="1953"/>
        <w:gridCol w:w="1347"/>
        <w:gridCol w:w="3063"/>
      </w:tblGrid>
      <w:tr w:rsidR="00015D59" w:rsidRPr="00112726" w:rsidTr="00153ADA">
        <w:tc>
          <w:tcPr>
            <w:tcW w:w="1555" w:type="dxa"/>
            <w:vAlign w:val="center"/>
          </w:tcPr>
          <w:p w:rsidR="00015D59" w:rsidRPr="00112726" w:rsidRDefault="00015D59" w:rsidP="00B611AB">
            <w:pPr>
              <w:jc w:val="center"/>
              <w:rPr>
                <w:b/>
              </w:rPr>
            </w:pPr>
            <w:r w:rsidRPr="00112726">
              <w:rPr>
                <w:b/>
              </w:rPr>
              <w:t>Horário</w:t>
            </w:r>
          </w:p>
        </w:tc>
        <w:tc>
          <w:tcPr>
            <w:tcW w:w="2220" w:type="dxa"/>
            <w:vAlign w:val="center"/>
          </w:tcPr>
          <w:p w:rsidR="00015D59" w:rsidRPr="00112726" w:rsidRDefault="00015D59" w:rsidP="00015D59">
            <w:pPr>
              <w:jc w:val="center"/>
              <w:rPr>
                <w:b/>
              </w:rPr>
            </w:pPr>
            <w:r w:rsidRPr="00112726">
              <w:rPr>
                <w:b/>
              </w:rPr>
              <w:t xml:space="preserve">Segunda </w:t>
            </w:r>
            <w:r>
              <w:rPr>
                <w:b/>
              </w:rPr>
              <w:t>05/06</w:t>
            </w:r>
          </w:p>
        </w:tc>
        <w:tc>
          <w:tcPr>
            <w:tcW w:w="2457" w:type="dxa"/>
            <w:vAlign w:val="center"/>
          </w:tcPr>
          <w:p w:rsidR="00015D59" w:rsidRPr="00112726" w:rsidRDefault="00015D59" w:rsidP="00015D59">
            <w:pPr>
              <w:jc w:val="center"/>
              <w:rPr>
                <w:b/>
              </w:rPr>
            </w:pPr>
            <w:r>
              <w:rPr>
                <w:b/>
              </w:rPr>
              <w:t>Terça 06/06</w:t>
            </w:r>
          </w:p>
        </w:tc>
        <w:tc>
          <w:tcPr>
            <w:tcW w:w="1953" w:type="dxa"/>
            <w:vAlign w:val="center"/>
          </w:tcPr>
          <w:p w:rsidR="00015D59" w:rsidRPr="00112726" w:rsidRDefault="00015D59" w:rsidP="00015D59">
            <w:pPr>
              <w:jc w:val="center"/>
              <w:rPr>
                <w:b/>
              </w:rPr>
            </w:pPr>
            <w:r w:rsidRPr="00112726">
              <w:rPr>
                <w:b/>
              </w:rPr>
              <w:t>Quarta 0</w:t>
            </w:r>
            <w:r>
              <w:rPr>
                <w:b/>
              </w:rPr>
              <w:t>7</w:t>
            </w:r>
            <w:r w:rsidRPr="00112726">
              <w:rPr>
                <w:b/>
              </w:rPr>
              <w:t>/</w:t>
            </w:r>
            <w:r>
              <w:rPr>
                <w:b/>
              </w:rPr>
              <w:t>06</w:t>
            </w:r>
          </w:p>
        </w:tc>
        <w:tc>
          <w:tcPr>
            <w:tcW w:w="1347" w:type="dxa"/>
            <w:vAlign w:val="center"/>
          </w:tcPr>
          <w:p w:rsidR="00015D59" w:rsidRPr="00112726" w:rsidRDefault="00015D59" w:rsidP="00015D59">
            <w:pPr>
              <w:jc w:val="center"/>
              <w:rPr>
                <w:b/>
              </w:rPr>
            </w:pPr>
            <w:r w:rsidRPr="00112726">
              <w:rPr>
                <w:b/>
              </w:rPr>
              <w:t xml:space="preserve">Quinta </w:t>
            </w:r>
            <w:r>
              <w:rPr>
                <w:b/>
              </w:rPr>
              <w:t>08</w:t>
            </w:r>
            <w:r w:rsidRPr="00112726">
              <w:rPr>
                <w:b/>
              </w:rPr>
              <w:t>/</w:t>
            </w:r>
            <w:r>
              <w:rPr>
                <w:b/>
              </w:rPr>
              <w:t>06</w:t>
            </w:r>
          </w:p>
        </w:tc>
        <w:tc>
          <w:tcPr>
            <w:tcW w:w="3063" w:type="dxa"/>
            <w:vAlign w:val="center"/>
          </w:tcPr>
          <w:p w:rsidR="00015D59" w:rsidRPr="00112726" w:rsidRDefault="00015D59" w:rsidP="00015D59">
            <w:pPr>
              <w:jc w:val="center"/>
              <w:rPr>
                <w:b/>
              </w:rPr>
            </w:pPr>
            <w:r w:rsidRPr="00112726">
              <w:rPr>
                <w:b/>
              </w:rPr>
              <w:t xml:space="preserve">Sexta </w:t>
            </w:r>
            <w:r>
              <w:rPr>
                <w:b/>
              </w:rPr>
              <w:t>09</w:t>
            </w:r>
            <w:r w:rsidRPr="00112726">
              <w:rPr>
                <w:b/>
              </w:rPr>
              <w:t>/</w:t>
            </w:r>
            <w:r>
              <w:rPr>
                <w:b/>
              </w:rPr>
              <w:t>06</w:t>
            </w:r>
          </w:p>
        </w:tc>
      </w:tr>
      <w:tr w:rsidR="00015D59" w:rsidTr="00153ADA">
        <w:tc>
          <w:tcPr>
            <w:tcW w:w="1555" w:type="dxa"/>
          </w:tcPr>
          <w:p w:rsidR="00015D59" w:rsidRDefault="00015D59" w:rsidP="00B611AB">
            <w:r>
              <w:t>13:30 – 17:30</w:t>
            </w:r>
          </w:p>
        </w:tc>
        <w:tc>
          <w:tcPr>
            <w:tcW w:w="2220" w:type="dxa"/>
          </w:tcPr>
          <w:p w:rsidR="00015D59" w:rsidRDefault="00015D59" w:rsidP="00B611AB"/>
          <w:p w:rsidR="00015D59" w:rsidRDefault="00015D59" w:rsidP="00B611AB">
            <w:r>
              <w:t>Retirada de Material</w:t>
            </w:r>
          </w:p>
          <w:p w:rsidR="00015D59" w:rsidRDefault="00015D59" w:rsidP="00B611AB"/>
        </w:tc>
        <w:tc>
          <w:tcPr>
            <w:tcW w:w="2457" w:type="dxa"/>
          </w:tcPr>
          <w:p w:rsidR="00015D59" w:rsidRPr="00A64268" w:rsidRDefault="00015D59" w:rsidP="00A6426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3" w:type="dxa"/>
          </w:tcPr>
          <w:p w:rsidR="00015D59" w:rsidRDefault="00015D59" w:rsidP="00B611AB"/>
          <w:p w:rsidR="00015D59" w:rsidRDefault="00015D59" w:rsidP="00B611AB"/>
        </w:tc>
        <w:tc>
          <w:tcPr>
            <w:tcW w:w="1347" w:type="dxa"/>
          </w:tcPr>
          <w:p w:rsidR="00015D59" w:rsidRDefault="00015D59" w:rsidP="00B611AB"/>
          <w:p w:rsidR="00015D59" w:rsidRDefault="00015D59" w:rsidP="00B611AB"/>
        </w:tc>
        <w:tc>
          <w:tcPr>
            <w:tcW w:w="3063" w:type="dxa"/>
          </w:tcPr>
          <w:p w:rsidR="00015D59" w:rsidRDefault="00015D59" w:rsidP="00B611AB"/>
          <w:p w:rsidR="00015D59" w:rsidRDefault="00015D59" w:rsidP="00B611AB"/>
        </w:tc>
      </w:tr>
      <w:tr w:rsidR="00015D59" w:rsidTr="00153ADA">
        <w:tc>
          <w:tcPr>
            <w:tcW w:w="1555" w:type="dxa"/>
          </w:tcPr>
          <w:p w:rsidR="00015D59" w:rsidRDefault="00015D59" w:rsidP="00CF6F5A">
            <w:pPr>
              <w:jc w:val="center"/>
            </w:pPr>
            <w:r>
              <w:t>18:30 – 19:00</w:t>
            </w:r>
          </w:p>
        </w:tc>
        <w:tc>
          <w:tcPr>
            <w:tcW w:w="2220" w:type="dxa"/>
          </w:tcPr>
          <w:p w:rsidR="00015D59" w:rsidRDefault="00AA7231" w:rsidP="00AA7231">
            <w:r>
              <w:t>Retirada de Material</w:t>
            </w:r>
          </w:p>
          <w:p w:rsidR="00015D59" w:rsidRDefault="00015D59" w:rsidP="00C400AB">
            <w:pPr>
              <w:jc w:val="center"/>
            </w:pPr>
          </w:p>
        </w:tc>
        <w:tc>
          <w:tcPr>
            <w:tcW w:w="2457" w:type="dxa"/>
          </w:tcPr>
          <w:p w:rsidR="00015D59" w:rsidRDefault="00015D59" w:rsidP="00CF6F5A">
            <w:pPr>
              <w:jc w:val="center"/>
            </w:pPr>
          </w:p>
          <w:p w:rsidR="00015D59" w:rsidRDefault="00015D59" w:rsidP="00CF6F5A">
            <w:pPr>
              <w:jc w:val="center"/>
            </w:pPr>
          </w:p>
        </w:tc>
        <w:tc>
          <w:tcPr>
            <w:tcW w:w="1953" w:type="dxa"/>
          </w:tcPr>
          <w:p w:rsidR="00015D59" w:rsidRDefault="00015D59" w:rsidP="00CF6F5A">
            <w:pPr>
              <w:jc w:val="center"/>
            </w:pPr>
          </w:p>
        </w:tc>
        <w:tc>
          <w:tcPr>
            <w:tcW w:w="1347" w:type="dxa"/>
          </w:tcPr>
          <w:p w:rsidR="00015D59" w:rsidRDefault="00015D59" w:rsidP="00CF6F5A">
            <w:pPr>
              <w:jc w:val="center"/>
            </w:pPr>
          </w:p>
        </w:tc>
        <w:tc>
          <w:tcPr>
            <w:tcW w:w="3063" w:type="dxa"/>
          </w:tcPr>
          <w:p w:rsidR="00015D59" w:rsidRDefault="00015D59" w:rsidP="00CF6F5A">
            <w:pPr>
              <w:jc w:val="center"/>
            </w:pPr>
          </w:p>
        </w:tc>
      </w:tr>
      <w:tr w:rsidR="00866E35" w:rsidTr="00153ADA">
        <w:tc>
          <w:tcPr>
            <w:tcW w:w="1555" w:type="dxa"/>
          </w:tcPr>
          <w:p w:rsidR="00866E35" w:rsidRDefault="00866E35" w:rsidP="00866E35">
            <w:pPr>
              <w:jc w:val="center"/>
            </w:pPr>
            <w:r>
              <w:t>19:00 – 20:30</w:t>
            </w:r>
          </w:p>
        </w:tc>
        <w:tc>
          <w:tcPr>
            <w:tcW w:w="2220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rPr>
                <w:bCs/>
                <w:i/>
                <w:iCs/>
                <w:sz w:val="20"/>
                <w:szCs w:val="20"/>
              </w:rPr>
            </w:pP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>Abertura</w:t>
            </w:r>
          </w:p>
          <w:p w:rsidR="00866E35" w:rsidRDefault="00866E35" w:rsidP="00866E35">
            <w:pPr>
              <w:jc w:val="center"/>
            </w:pPr>
            <w:r>
              <w:t>Atividades Culturais 1</w:t>
            </w:r>
          </w:p>
          <w:p w:rsidR="00866E35" w:rsidRPr="00B2355A" w:rsidRDefault="00866E35" w:rsidP="00866E35">
            <w:pPr>
              <w:jc w:val="center"/>
            </w:pPr>
          </w:p>
        </w:tc>
        <w:tc>
          <w:tcPr>
            <w:tcW w:w="2457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5A">
              <w:rPr>
                <w:b/>
                <w:bCs/>
                <w:sz w:val="20"/>
                <w:szCs w:val="20"/>
              </w:rPr>
              <w:t>MINICURSO 1</w:t>
            </w:r>
          </w:p>
          <w:p w:rsidR="00866E35" w:rsidRDefault="00866E35" w:rsidP="00866E35">
            <w:pPr>
              <w:pBdr>
                <w:bottom w:val="single" w:sz="12" w:space="1" w:color="auto"/>
              </w:pBd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2355A">
              <w:rPr>
                <w:bCs/>
                <w:i/>
                <w:iCs/>
                <w:sz w:val="20"/>
                <w:szCs w:val="20"/>
              </w:rPr>
              <w:t>(Oldair Leite</w:t>
            </w:r>
            <w:r w:rsidR="004D4CD5">
              <w:rPr>
                <w:bCs/>
                <w:i/>
                <w:iCs/>
                <w:sz w:val="20"/>
                <w:szCs w:val="20"/>
              </w:rPr>
              <w:t>/Eder Flores</w:t>
            </w:r>
            <w:r w:rsidRPr="00B2355A">
              <w:rPr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4D4CD5" w:rsidRPr="004D4CD5" w:rsidRDefault="004D4CD5" w:rsidP="00866E35">
            <w:pPr>
              <w:pBdr>
                <w:bottom w:val="single" w:sz="12" w:space="1" w:color="auto"/>
              </w:pBd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4CD5">
              <w:rPr>
                <w:rFonts w:cs="Arial"/>
                <w:sz w:val="20"/>
                <w:szCs w:val="20"/>
              </w:rPr>
              <w:t xml:space="preserve">Espectrometria de absorção atômica para determinação de metais em amostras ambientais e alimentícia </w:t>
            </w:r>
          </w:p>
          <w:p w:rsidR="004D4CD5" w:rsidRPr="00B2355A" w:rsidRDefault="004D4CD5" w:rsidP="00866E35">
            <w:pPr>
              <w:pBdr>
                <w:bottom w:val="single" w:sz="12" w:space="1" w:color="auto"/>
              </w:pBd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66E35" w:rsidRPr="00B2355A" w:rsidRDefault="00866E35" w:rsidP="00866E35">
            <w:pPr>
              <w:jc w:val="center"/>
            </w:pPr>
          </w:p>
          <w:p w:rsidR="00866E35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>Apresentação de Painéis</w:t>
            </w:r>
          </w:p>
          <w:p w:rsidR="00866E35" w:rsidRPr="00B2355A" w:rsidRDefault="00866E35" w:rsidP="00866E35">
            <w:pPr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 xml:space="preserve">Palestra </w:t>
            </w:r>
            <w:r>
              <w:rPr>
                <w:b/>
              </w:rPr>
              <w:t>2</w:t>
            </w:r>
          </w:p>
          <w:p w:rsidR="00866E35" w:rsidRPr="00866E35" w:rsidRDefault="005B02C5" w:rsidP="00866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 w:rsidR="00866E35" w:rsidRPr="00866E35">
              <w:rPr>
                <w:bCs/>
                <w:sz w:val="20"/>
                <w:szCs w:val="20"/>
              </w:rPr>
              <w:t>Prof</w:t>
            </w:r>
            <w:proofErr w:type="spellEnd"/>
            <w:r w:rsidR="00866E35" w:rsidRPr="00866E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66E35" w:rsidRPr="00866E35">
              <w:rPr>
                <w:bCs/>
                <w:sz w:val="20"/>
                <w:szCs w:val="20"/>
              </w:rPr>
              <w:t>Fauze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  <w:r w:rsidR="00866E35" w:rsidRPr="00866E35">
              <w:rPr>
                <w:bCs/>
                <w:sz w:val="20"/>
                <w:szCs w:val="20"/>
              </w:rPr>
              <w:t xml:space="preserve"> UNICENTRO</w:t>
            </w:r>
          </w:p>
          <w:p w:rsidR="00866E35" w:rsidRPr="00866E35" w:rsidRDefault="00866E35" w:rsidP="00866E35">
            <w:pPr>
              <w:jc w:val="center"/>
              <w:rPr>
                <w:bCs/>
                <w:sz w:val="20"/>
                <w:szCs w:val="20"/>
              </w:rPr>
            </w:pP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866E35">
              <w:rPr>
                <w:bCs/>
                <w:i/>
                <w:iCs/>
                <w:sz w:val="20"/>
                <w:szCs w:val="20"/>
              </w:rPr>
              <w:t>P</w:t>
            </w:r>
            <w:r w:rsidR="005B02C5">
              <w:rPr>
                <w:bCs/>
                <w:i/>
                <w:iCs/>
                <w:sz w:val="20"/>
                <w:szCs w:val="20"/>
              </w:rPr>
              <w:t>igmentos Inorgânicos Sintéticos</w:t>
            </w:r>
          </w:p>
        </w:tc>
        <w:tc>
          <w:tcPr>
            <w:tcW w:w="1347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 xml:space="preserve">Palestra </w:t>
            </w:r>
            <w:r>
              <w:rPr>
                <w:b/>
              </w:rPr>
              <w:t>4</w:t>
            </w:r>
          </w:p>
          <w:p w:rsidR="00866E35" w:rsidRPr="00B2355A" w:rsidRDefault="00866E35" w:rsidP="00866E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Pr="00B2355A">
              <w:rPr>
                <w:bCs/>
                <w:i/>
                <w:iCs/>
                <w:sz w:val="20"/>
                <w:szCs w:val="20"/>
              </w:rPr>
              <w:t xml:space="preserve">Aloisio Henrique P.de Souza) </w:t>
            </w:r>
          </w:p>
          <w:p w:rsidR="00866E35" w:rsidRPr="00B2355A" w:rsidRDefault="00866E35" w:rsidP="00866E35">
            <w:pPr>
              <w:jc w:val="center"/>
              <w:rPr>
                <w:sz w:val="20"/>
                <w:szCs w:val="20"/>
              </w:rPr>
            </w:pPr>
            <w:r w:rsidRPr="00B2355A">
              <w:rPr>
                <w:bCs/>
                <w:i/>
                <w:iCs/>
                <w:sz w:val="20"/>
                <w:szCs w:val="20"/>
              </w:rPr>
              <w:t>Estudo de Caso:</w:t>
            </w: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sz w:val="20"/>
                <w:szCs w:val="20"/>
                <w:u w:val="single"/>
              </w:rPr>
              <w:t>Planejamento Experimental</w:t>
            </w:r>
          </w:p>
        </w:tc>
        <w:tc>
          <w:tcPr>
            <w:tcW w:w="3063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5A">
              <w:rPr>
                <w:b/>
                <w:bCs/>
                <w:sz w:val="20"/>
                <w:szCs w:val="20"/>
              </w:rPr>
              <w:t>MINICURSO 1</w:t>
            </w:r>
          </w:p>
          <w:p w:rsidR="00866E35" w:rsidRDefault="00866E35" w:rsidP="00866E35">
            <w:pPr>
              <w:pBdr>
                <w:bottom w:val="single" w:sz="12" w:space="1" w:color="auto"/>
              </w:pBd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2355A">
              <w:rPr>
                <w:bCs/>
                <w:i/>
                <w:iCs/>
                <w:sz w:val="20"/>
                <w:szCs w:val="20"/>
              </w:rPr>
              <w:t>(Oldair Leite</w:t>
            </w:r>
            <w:r w:rsidR="004D4CD5">
              <w:rPr>
                <w:bCs/>
                <w:i/>
                <w:iCs/>
                <w:sz w:val="20"/>
                <w:szCs w:val="20"/>
              </w:rPr>
              <w:t>/Eder Flores</w:t>
            </w:r>
            <w:r w:rsidRPr="00B2355A">
              <w:rPr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4D4CD5" w:rsidRPr="004D4CD5" w:rsidRDefault="004D4CD5" w:rsidP="004D4CD5">
            <w:pPr>
              <w:pBdr>
                <w:bottom w:val="single" w:sz="12" w:space="1" w:color="auto"/>
              </w:pBd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4CD5">
              <w:rPr>
                <w:rFonts w:cs="Arial"/>
                <w:sz w:val="20"/>
                <w:szCs w:val="20"/>
              </w:rPr>
              <w:t xml:space="preserve">Espectrometria de absorção atômica para determinação de metais em amostras ambientais e alimentícia </w:t>
            </w:r>
          </w:p>
          <w:p w:rsidR="00866E35" w:rsidRPr="00B2355A" w:rsidRDefault="00866E35" w:rsidP="00866E35">
            <w:pPr>
              <w:pBdr>
                <w:bottom w:val="single" w:sz="12" w:space="1" w:color="auto"/>
              </w:pBdr>
              <w:rPr>
                <w:bCs/>
                <w:i/>
                <w:iCs/>
                <w:sz w:val="20"/>
                <w:szCs w:val="20"/>
              </w:rPr>
            </w:pP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 xml:space="preserve">Palestra 5 </w:t>
            </w:r>
          </w:p>
          <w:p w:rsidR="00866E35" w:rsidRDefault="00866E35" w:rsidP="00866E35">
            <w:pPr>
              <w:jc w:val="center"/>
            </w:pPr>
            <w:r>
              <w:t xml:space="preserve">(Maria das Graças </w:t>
            </w:r>
            <w:proofErr w:type="spellStart"/>
            <w:r>
              <w:t>Cleophas</w:t>
            </w:r>
            <w:proofErr w:type="spellEnd"/>
            <w:r>
              <w:t>)</w:t>
            </w:r>
          </w:p>
          <w:p w:rsidR="00866E35" w:rsidRDefault="00866E35" w:rsidP="00866E35">
            <w:pPr>
              <w:jc w:val="center"/>
              <w:rPr>
                <w:i/>
              </w:rPr>
            </w:pPr>
            <w:r w:rsidRPr="00270F83">
              <w:rPr>
                <w:i/>
              </w:rPr>
              <w:t>Formação de professores de Química: os enfrentamentos na contemporaneidade</w:t>
            </w:r>
          </w:p>
          <w:p w:rsidR="00866E35" w:rsidRPr="00270F83" w:rsidRDefault="00866E35" w:rsidP="00866E35">
            <w:pPr>
              <w:jc w:val="center"/>
              <w:rPr>
                <w:i/>
              </w:rPr>
            </w:pPr>
          </w:p>
        </w:tc>
      </w:tr>
      <w:tr w:rsidR="00866E35" w:rsidTr="00153ADA">
        <w:tc>
          <w:tcPr>
            <w:tcW w:w="1555" w:type="dxa"/>
          </w:tcPr>
          <w:p w:rsidR="00866E35" w:rsidRDefault="00866E35" w:rsidP="00866E35">
            <w:pPr>
              <w:jc w:val="center"/>
            </w:pPr>
            <w:r>
              <w:t>20:30 – 21:00</w:t>
            </w:r>
          </w:p>
        </w:tc>
        <w:tc>
          <w:tcPr>
            <w:tcW w:w="2220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</w:pPr>
            <w:proofErr w:type="spellStart"/>
            <w:r w:rsidRPr="00B2355A">
              <w:t>Coffee</w:t>
            </w:r>
            <w:proofErr w:type="spellEnd"/>
            <w:r w:rsidRPr="00B2355A">
              <w:t xml:space="preserve"> Break</w:t>
            </w:r>
          </w:p>
          <w:p w:rsidR="00866E35" w:rsidRPr="00B2355A" w:rsidRDefault="00866E35" w:rsidP="00866E35">
            <w:pPr>
              <w:jc w:val="center"/>
            </w:pPr>
          </w:p>
        </w:tc>
        <w:tc>
          <w:tcPr>
            <w:tcW w:w="2457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</w:pPr>
            <w:proofErr w:type="spellStart"/>
            <w:r w:rsidRPr="00B2355A">
              <w:t>Coffee</w:t>
            </w:r>
            <w:proofErr w:type="spellEnd"/>
            <w:r w:rsidRPr="00B2355A">
              <w:t xml:space="preserve"> Break</w:t>
            </w:r>
          </w:p>
        </w:tc>
        <w:tc>
          <w:tcPr>
            <w:tcW w:w="1953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</w:pPr>
            <w:proofErr w:type="spellStart"/>
            <w:r w:rsidRPr="00B2355A">
              <w:t>Coffee</w:t>
            </w:r>
            <w:proofErr w:type="spellEnd"/>
            <w:r w:rsidRPr="00B2355A">
              <w:t xml:space="preserve"> Break</w:t>
            </w:r>
          </w:p>
        </w:tc>
        <w:tc>
          <w:tcPr>
            <w:tcW w:w="1347" w:type="dxa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</w:pPr>
            <w:proofErr w:type="spellStart"/>
            <w:r w:rsidRPr="00B2355A">
              <w:t>Coffee</w:t>
            </w:r>
            <w:proofErr w:type="spellEnd"/>
            <w:r w:rsidRPr="00B2355A">
              <w:t xml:space="preserve"> Break</w:t>
            </w:r>
          </w:p>
        </w:tc>
        <w:tc>
          <w:tcPr>
            <w:tcW w:w="3063" w:type="dxa"/>
            <w:vMerge w:val="restart"/>
          </w:tcPr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</w:pPr>
            <w:r w:rsidRPr="00B2355A">
              <w:t>Atividades Culturais 2</w:t>
            </w:r>
          </w:p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>Encerramento</w:t>
            </w:r>
          </w:p>
        </w:tc>
      </w:tr>
      <w:tr w:rsidR="00866E35" w:rsidTr="00153ADA">
        <w:tc>
          <w:tcPr>
            <w:tcW w:w="1555" w:type="dxa"/>
          </w:tcPr>
          <w:p w:rsidR="00866E35" w:rsidRDefault="00866E35" w:rsidP="00866E35">
            <w:pPr>
              <w:jc w:val="center"/>
            </w:pPr>
            <w:r>
              <w:t>21:00 – 22:30</w:t>
            </w:r>
          </w:p>
        </w:tc>
        <w:tc>
          <w:tcPr>
            <w:tcW w:w="2220" w:type="dxa"/>
          </w:tcPr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>Palestra 1</w:t>
            </w:r>
          </w:p>
          <w:p w:rsidR="00866E35" w:rsidRDefault="00866E35" w:rsidP="00866E35">
            <w:pPr>
              <w:jc w:val="center"/>
            </w:pPr>
          </w:p>
          <w:p w:rsidR="008769B4" w:rsidRPr="00B2355A" w:rsidRDefault="008769B4" w:rsidP="00866E35">
            <w:pPr>
              <w:jc w:val="center"/>
            </w:pPr>
            <w:r>
              <w:t xml:space="preserve">(Daniel Walker </w:t>
            </w:r>
            <w:proofErr w:type="spellStart"/>
            <w:r>
              <w:t>Tondo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2457" w:type="dxa"/>
          </w:tcPr>
          <w:p w:rsidR="00866E35" w:rsidRPr="00B2355A" w:rsidRDefault="00866E35" w:rsidP="00866E35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5A">
              <w:rPr>
                <w:b/>
                <w:bCs/>
                <w:sz w:val="20"/>
                <w:szCs w:val="20"/>
              </w:rPr>
              <w:t>MINICURSO 1</w:t>
            </w:r>
          </w:p>
          <w:p w:rsidR="00866E35" w:rsidRPr="00B2355A" w:rsidRDefault="00866E35" w:rsidP="00866E35">
            <w:pPr>
              <w:pBdr>
                <w:bottom w:val="single" w:sz="12" w:space="1" w:color="auto"/>
              </w:pBd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2355A">
              <w:rPr>
                <w:bCs/>
                <w:i/>
                <w:iCs/>
                <w:sz w:val="20"/>
                <w:szCs w:val="20"/>
              </w:rPr>
              <w:t xml:space="preserve">(Oldair Leite) </w:t>
            </w:r>
          </w:p>
          <w:p w:rsidR="00866E35" w:rsidRPr="00B2355A" w:rsidRDefault="00866E35" w:rsidP="00866E35">
            <w:pPr>
              <w:pBdr>
                <w:bottom w:val="single" w:sz="12" w:space="1" w:color="auto"/>
              </w:pBd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Determinação de metais em amostras ambientais e de alimentos</w:t>
            </w:r>
          </w:p>
          <w:p w:rsidR="00866E35" w:rsidRPr="00B2355A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>Apresentações Orais</w:t>
            </w:r>
          </w:p>
          <w:p w:rsidR="00866E35" w:rsidRPr="00B2355A" w:rsidRDefault="00866E35" w:rsidP="00866E35">
            <w:pPr>
              <w:jc w:val="center"/>
            </w:pPr>
          </w:p>
        </w:tc>
        <w:tc>
          <w:tcPr>
            <w:tcW w:w="1953" w:type="dxa"/>
          </w:tcPr>
          <w:p w:rsidR="00866E35" w:rsidRDefault="00866E35" w:rsidP="00866E35">
            <w:pPr>
              <w:jc w:val="center"/>
            </w:pPr>
          </w:p>
          <w:p w:rsidR="00866E35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 xml:space="preserve">Palestra </w:t>
            </w:r>
            <w:r>
              <w:rPr>
                <w:b/>
              </w:rPr>
              <w:t>3</w:t>
            </w:r>
          </w:p>
          <w:p w:rsidR="005B02C5" w:rsidRDefault="005B02C5" w:rsidP="00866E35">
            <w:pPr>
              <w:jc w:val="center"/>
            </w:pPr>
            <w:r w:rsidRPr="005B02C5">
              <w:t xml:space="preserve">(Jaime </w:t>
            </w:r>
            <w:proofErr w:type="spellStart"/>
            <w:r w:rsidRPr="005B02C5">
              <w:t>Cedran</w:t>
            </w:r>
            <w:proofErr w:type="spellEnd"/>
            <w:r w:rsidRPr="005B02C5">
              <w:t>)</w:t>
            </w:r>
          </w:p>
          <w:p w:rsidR="005B02C5" w:rsidRPr="005B02C5" w:rsidRDefault="005B02C5" w:rsidP="00866E35">
            <w:pPr>
              <w:jc w:val="center"/>
            </w:pPr>
          </w:p>
          <w:p w:rsidR="005B02C5" w:rsidRPr="00B2355A" w:rsidRDefault="005B02C5" w:rsidP="00866E35">
            <w:pPr>
              <w:jc w:val="center"/>
              <w:rPr>
                <w:b/>
              </w:rPr>
            </w:pPr>
            <w:proofErr w:type="gramStart"/>
            <w:r>
              <w:t>6,02.10</w:t>
            </w:r>
            <w:r>
              <w:rPr>
                <w:vertAlign w:val="superscript"/>
              </w:rPr>
              <w:t>23</w:t>
            </w:r>
            <w:proofErr w:type="gramEnd"/>
            <w:r>
              <w:t xml:space="preserve"> perguntas para se fazer a um professor de química</w:t>
            </w:r>
          </w:p>
          <w:p w:rsidR="00866E35" w:rsidRDefault="00866E35" w:rsidP="00866E35">
            <w:pPr>
              <w:jc w:val="center"/>
            </w:pPr>
          </w:p>
          <w:p w:rsidR="00866E35" w:rsidRDefault="00866E35" w:rsidP="00866E35">
            <w:pPr>
              <w:jc w:val="center"/>
            </w:pPr>
          </w:p>
          <w:p w:rsidR="00866E35" w:rsidRPr="00B2355A" w:rsidRDefault="00866E35" w:rsidP="00866E35">
            <w:pPr>
              <w:jc w:val="center"/>
            </w:pPr>
          </w:p>
        </w:tc>
        <w:tc>
          <w:tcPr>
            <w:tcW w:w="1347" w:type="dxa"/>
          </w:tcPr>
          <w:p w:rsidR="00866E35" w:rsidRPr="00B2355A" w:rsidRDefault="00866E35" w:rsidP="00866E35">
            <w:pPr>
              <w:jc w:val="center"/>
            </w:pPr>
          </w:p>
          <w:p w:rsidR="00866E35" w:rsidRDefault="00866E35" w:rsidP="00866E35">
            <w:pPr>
              <w:jc w:val="center"/>
              <w:rPr>
                <w:b/>
              </w:rPr>
            </w:pPr>
            <w:r w:rsidRPr="00B2355A">
              <w:rPr>
                <w:b/>
              </w:rPr>
              <w:t>Mesa Redonda</w:t>
            </w:r>
          </w:p>
          <w:p w:rsidR="00866E35" w:rsidRPr="00270F83" w:rsidRDefault="00866E35" w:rsidP="00866E35">
            <w:pPr>
              <w:jc w:val="center"/>
              <w:rPr>
                <w:i/>
              </w:rPr>
            </w:pPr>
            <w:r w:rsidRPr="00270F83">
              <w:rPr>
                <w:i/>
              </w:rPr>
              <w:t>Experiência dos profissionais da área de química na iniciativa privada</w:t>
            </w:r>
          </w:p>
        </w:tc>
        <w:tc>
          <w:tcPr>
            <w:tcW w:w="3063" w:type="dxa"/>
            <w:vMerge/>
          </w:tcPr>
          <w:p w:rsidR="00866E35" w:rsidRPr="00B2355A" w:rsidRDefault="00866E35" w:rsidP="00866E35">
            <w:pPr>
              <w:jc w:val="center"/>
            </w:pPr>
          </w:p>
        </w:tc>
      </w:tr>
    </w:tbl>
    <w:p w:rsidR="00866E35" w:rsidRDefault="00866E35" w:rsidP="00A11194">
      <w:pPr>
        <w:pStyle w:val="03texto"/>
        <w:rPr>
          <w:rFonts w:ascii="Arial" w:hAnsi="Arial" w:cs="Arial"/>
          <w:szCs w:val="22"/>
        </w:rPr>
      </w:pPr>
    </w:p>
    <w:p w:rsidR="00866E35" w:rsidRDefault="00866E35" w:rsidP="00A11194">
      <w:pPr>
        <w:pStyle w:val="03texto"/>
        <w:rPr>
          <w:rFonts w:ascii="Arial" w:hAnsi="Arial" w:cs="Arial"/>
          <w:szCs w:val="22"/>
        </w:rPr>
      </w:pPr>
    </w:p>
    <w:p w:rsidR="00A11194" w:rsidRPr="00A11194" w:rsidRDefault="00A11194" w:rsidP="00A11194">
      <w:pPr>
        <w:pStyle w:val="03texto"/>
        <w:rPr>
          <w:rFonts w:ascii="Arial" w:hAnsi="Arial" w:cs="Arial"/>
          <w:szCs w:val="22"/>
        </w:rPr>
      </w:pPr>
    </w:p>
    <w:p w:rsidR="00866E35" w:rsidRDefault="00866E35" w:rsidP="00866E35">
      <w:pPr>
        <w:pStyle w:val="03texto"/>
        <w:rPr>
          <w:rFonts w:ascii="Arial" w:hAnsi="Arial" w:cs="Arial"/>
          <w:szCs w:val="22"/>
        </w:rPr>
      </w:pPr>
      <w:r w:rsidRPr="00A80A42">
        <w:rPr>
          <w:rFonts w:ascii="Arial" w:hAnsi="Arial" w:cs="Arial"/>
          <w:szCs w:val="22"/>
          <w:highlight w:val="red"/>
        </w:rPr>
        <w:t>Nome&gt;&gt;&gt;&gt;&gt;&gt;</w:t>
      </w:r>
    </w:p>
    <w:p w:rsidR="00866E35" w:rsidRDefault="00866E35" w:rsidP="00866E35">
      <w:pPr>
        <w:pStyle w:val="03texto"/>
        <w:rPr>
          <w:rFonts w:ascii="Arial" w:hAnsi="Arial" w:cs="Arial"/>
          <w:b/>
          <w:sz w:val="32"/>
        </w:rPr>
      </w:pPr>
      <w:r w:rsidRPr="00D33A3D">
        <w:rPr>
          <w:rFonts w:ascii="Arial" w:hAnsi="Arial" w:cs="Arial"/>
          <w:b/>
          <w:sz w:val="32"/>
          <w:highlight w:val="yellow"/>
        </w:rPr>
        <w:t xml:space="preserve">Palestra </w:t>
      </w:r>
      <w:r>
        <w:rPr>
          <w:rFonts w:ascii="Arial" w:hAnsi="Arial" w:cs="Arial"/>
          <w:b/>
          <w:sz w:val="32"/>
          <w:highlight w:val="yellow"/>
        </w:rPr>
        <w:t>1</w:t>
      </w:r>
      <w:r w:rsidRPr="00D33A3D">
        <w:rPr>
          <w:rFonts w:ascii="Arial" w:hAnsi="Arial" w:cs="Arial"/>
          <w:b/>
          <w:sz w:val="32"/>
          <w:highlight w:val="yellow"/>
        </w:rPr>
        <w:t>:</w:t>
      </w:r>
    </w:p>
    <w:p w:rsidR="00866E35" w:rsidRDefault="00866E35" w:rsidP="00D33A3D">
      <w:pPr>
        <w:rPr>
          <w:rFonts w:ascii="Arial" w:hAnsi="Arial" w:cs="Arial"/>
          <w:b/>
          <w:sz w:val="32"/>
          <w:highlight w:val="yellow"/>
        </w:rPr>
      </w:pPr>
    </w:p>
    <w:p w:rsidR="00866E35" w:rsidRDefault="00866E35" w:rsidP="00D33A3D">
      <w:pPr>
        <w:rPr>
          <w:rFonts w:ascii="Arial" w:hAnsi="Arial" w:cs="Arial"/>
          <w:b/>
          <w:sz w:val="32"/>
          <w:highlight w:val="yellow"/>
        </w:rPr>
      </w:pPr>
    </w:p>
    <w:p w:rsidR="00866E35" w:rsidRPr="001A771F" w:rsidRDefault="001A771F" w:rsidP="001A771F">
      <w:pPr>
        <w:pStyle w:val="03texto"/>
        <w:rPr>
          <w:rFonts w:ascii="Arial" w:hAnsi="Arial" w:cs="Arial"/>
          <w:b/>
          <w:szCs w:val="22"/>
        </w:rPr>
      </w:pPr>
      <w:proofErr w:type="spellStart"/>
      <w:r w:rsidRPr="00D33A3D">
        <w:rPr>
          <w:rFonts w:ascii="Arial" w:hAnsi="Arial" w:cs="Arial"/>
          <w:b/>
          <w:szCs w:val="22"/>
          <w:highlight w:val="green"/>
        </w:rPr>
        <w:t>Fauze</w:t>
      </w:r>
      <w:proofErr w:type="spellEnd"/>
      <w:r w:rsidRPr="00D33A3D">
        <w:rPr>
          <w:rFonts w:ascii="Arial" w:hAnsi="Arial" w:cs="Arial"/>
          <w:b/>
          <w:szCs w:val="22"/>
          <w:highlight w:val="green"/>
        </w:rPr>
        <w:t xml:space="preserve"> Jacó </w:t>
      </w:r>
      <w:proofErr w:type="spellStart"/>
      <w:r w:rsidRPr="00D33A3D">
        <w:rPr>
          <w:rFonts w:ascii="Arial" w:hAnsi="Arial" w:cs="Arial"/>
          <w:b/>
          <w:szCs w:val="22"/>
          <w:highlight w:val="green"/>
        </w:rPr>
        <w:t>Anaissi</w:t>
      </w:r>
      <w:proofErr w:type="spellEnd"/>
    </w:p>
    <w:p w:rsidR="00D33A3D" w:rsidRDefault="00D33A3D" w:rsidP="00D33A3D">
      <w:pPr>
        <w:rPr>
          <w:rFonts w:ascii="Arial" w:hAnsi="Arial" w:cs="Arial"/>
          <w:b/>
        </w:rPr>
      </w:pPr>
      <w:r w:rsidRPr="00D33A3D">
        <w:rPr>
          <w:rFonts w:ascii="Arial" w:hAnsi="Arial" w:cs="Arial"/>
          <w:b/>
          <w:sz w:val="32"/>
          <w:highlight w:val="yellow"/>
        </w:rPr>
        <w:t xml:space="preserve">Palestra </w:t>
      </w:r>
      <w:r w:rsidR="00866E35">
        <w:rPr>
          <w:rFonts w:ascii="Arial" w:hAnsi="Arial" w:cs="Arial"/>
          <w:b/>
          <w:sz w:val="32"/>
          <w:highlight w:val="yellow"/>
        </w:rPr>
        <w:t>2</w:t>
      </w:r>
      <w:r w:rsidRPr="00D33A3D">
        <w:rPr>
          <w:rFonts w:ascii="Arial" w:hAnsi="Arial" w:cs="Arial"/>
          <w:b/>
          <w:sz w:val="32"/>
          <w:highlight w:val="yellow"/>
        </w:rPr>
        <w:t>:</w:t>
      </w:r>
      <w:r w:rsidRPr="00A17533">
        <w:rPr>
          <w:rFonts w:ascii="Arial" w:hAnsi="Arial" w:cs="Arial"/>
          <w:sz w:val="32"/>
        </w:rPr>
        <w:t xml:space="preserve"> </w:t>
      </w:r>
      <w:r w:rsidRPr="00A17533">
        <w:rPr>
          <w:rFonts w:ascii="Arial" w:hAnsi="Arial" w:cs="Arial"/>
        </w:rPr>
        <w:t xml:space="preserve">Pigmentos Inorgânicos Sintéticos </w:t>
      </w:r>
      <w:r w:rsidRPr="002B12D2">
        <w:rPr>
          <w:rFonts w:ascii="Arial" w:hAnsi="Arial" w:cs="Arial"/>
          <w:b/>
        </w:rPr>
        <w:t>(Saiba Mais)</w:t>
      </w:r>
    </w:p>
    <w:p w:rsidR="00D33A3D" w:rsidRPr="00A17533" w:rsidRDefault="00D33A3D" w:rsidP="00D33A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Resumo: </w:t>
      </w:r>
      <w:r w:rsidRPr="005F0101">
        <w:rPr>
          <w:rFonts w:ascii="Arial" w:hAnsi="Arial" w:cs="Arial"/>
        </w:rPr>
        <w:t>Pigmentos inorgânicos são tipicamente óxidos de metais de transição puros ou combinados com óxidos brancos. Pigmentos brancos (</w:t>
      </w:r>
      <w:proofErr w:type="spellStart"/>
      <w:r w:rsidRPr="005F0101">
        <w:rPr>
          <w:rFonts w:ascii="Arial" w:hAnsi="Arial" w:cs="Arial"/>
        </w:rPr>
        <w:t>PBs</w:t>
      </w:r>
      <w:proofErr w:type="spellEnd"/>
      <w:r w:rsidRPr="005F0101">
        <w:rPr>
          <w:rFonts w:ascii="Arial" w:hAnsi="Arial" w:cs="Arial"/>
        </w:rPr>
        <w:t xml:space="preserve">) são os óxidos que envolvem metais de camada de valência preenchida (Titânio e Zinco) ou semipreenchida (Alumínio). Enquanto que, pigmentos coloridos (PCs) podem ser obtidos pela combinação dos </w:t>
      </w:r>
      <w:proofErr w:type="spellStart"/>
      <w:r w:rsidRPr="005F0101">
        <w:rPr>
          <w:rFonts w:ascii="Arial" w:hAnsi="Arial" w:cs="Arial"/>
        </w:rPr>
        <w:t>PBs</w:t>
      </w:r>
      <w:proofErr w:type="spellEnd"/>
      <w:r w:rsidRPr="005F0101">
        <w:rPr>
          <w:rFonts w:ascii="Arial" w:hAnsi="Arial" w:cs="Arial"/>
        </w:rPr>
        <w:t xml:space="preserve"> com metais de transição (V, Cr, Fe, </w:t>
      </w:r>
      <w:proofErr w:type="spellStart"/>
      <w:r w:rsidRPr="005F0101">
        <w:rPr>
          <w:rFonts w:ascii="Arial" w:hAnsi="Arial" w:cs="Arial"/>
        </w:rPr>
        <w:t>Co</w:t>
      </w:r>
      <w:proofErr w:type="spellEnd"/>
      <w:r w:rsidRPr="005F0101">
        <w:rPr>
          <w:rFonts w:ascii="Arial" w:hAnsi="Arial" w:cs="Arial"/>
        </w:rPr>
        <w:t xml:space="preserve">, </w:t>
      </w:r>
      <w:proofErr w:type="spellStart"/>
      <w:r w:rsidRPr="005F0101">
        <w:rPr>
          <w:rFonts w:ascii="Arial" w:hAnsi="Arial" w:cs="Arial"/>
        </w:rPr>
        <w:t>Ni</w:t>
      </w:r>
      <w:proofErr w:type="spellEnd"/>
      <w:r w:rsidRPr="005F0101">
        <w:rPr>
          <w:rFonts w:ascii="Arial" w:hAnsi="Arial" w:cs="Arial"/>
        </w:rPr>
        <w:t xml:space="preserve">, Cu, etc.). </w:t>
      </w:r>
      <w:proofErr w:type="spellStart"/>
      <w:r w:rsidRPr="005F0101">
        <w:rPr>
          <w:rFonts w:ascii="Arial" w:hAnsi="Arial" w:cs="Arial"/>
        </w:rPr>
        <w:t>PBs</w:t>
      </w:r>
      <w:proofErr w:type="spellEnd"/>
      <w:r w:rsidRPr="005F0101">
        <w:rPr>
          <w:rFonts w:ascii="Arial" w:hAnsi="Arial" w:cs="Arial"/>
        </w:rPr>
        <w:t xml:space="preserve"> ou PCs são utilizados como tintas comerciais base água – tipo imobiliária, automobilística; ou em materiais cerâmicos; podem também compor cosméticos - tais como esmaltes e produtos de maquiagem. Esta apresentação visa discutir métodos de preparação de pigmentos inorgânicos utilizando polissacarídeos (pectina cítrica e amido) gelificado com sais inorgânicos (Al, Zn, </w:t>
      </w:r>
      <w:proofErr w:type="spellStart"/>
      <w:r w:rsidRPr="005F0101">
        <w:rPr>
          <w:rFonts w:ascii="Arial" w:hAnsi="Arial" w:cs="Arial"/>
        </w:rPr>
        <w:t>Co</w:t>
      </w:r>
      <w:proofErr w:type="spellEnd"/>
      <w:r w:rsidRPr="005F0101">
        <w:rPr>
          <w:rFonts w:ascii="Arial" w:hAnsi="Arial" w:cs="Arial"/>
        </w:rPr>
        <w:t xml:space="preserve">, Fe, </w:t>
      </w:r>
      <w:proofErr w:type="spellStart"/>
      <w:r w:rsidRPr="005F0101">
        <w:rPr>
          <w:rFonts w:ascii="Arial" w:hAnsi="Arial" w:cs="Arial"/>
        </w:rPr>
        <w:t>Ni</w:t>
      </w:r>
      <w:proofErr w:type="spellEnd"/>
      <w:r w:rsidRPr="005F0101">
        <w:rPr>
          <w:rFonts w:ascii="Arial" w:hAnsi="Arial" w:cs="Arial"/>
        </w:rPr>
        <w:t>). Assim como preparados a partir de resíduos metálicos (alumínio e ferro). Os PIS são caracterizados quanto ao seu comportamento estrutural, morfológico, espectroscópico e colorimétrica (CIE L*a*b*).</w:t>
      </w:r>
    </w:p>
    <w:p w:rsidR="00D33A3D" w:rsidRDefault="00D33A3D" w:rsidP="00D33A3D">
      <w:pPr>
        <w:pStyle w:val="03texto"/>
        <w:rPr>
          <w:rFonts w:ascii="Arial" w:hAnsi="Arial" w:cs="Arial"/>
          <w:szCs w:val="22"/>
        </w:rPr>
      </w:pPr>
      <w:r w:rsidRPr="00A17533">
        <w:rPr>
          <w:rFonts w:ascii="Arial" w:hAnsi="Arial" w:cs="Arial"/>
          <w:b/>
          <w:szCs w:val="22"/>
        </w:rPr>
        <w:t xml:space="preserve">Palestrante: </w:t>
      </w:r>
      <w:proofErr w:type="spellStart"/>
      <w:r w:rsidRPr="00A17533">
        <w:rPr>
          <w:rFonts w:ascii="Arial" w:hAnsi="Arial" w:cs="Arial"/>
          <w:szCs w:val="22"/>
        </w:rPr>
        <w:t>Fauze</w:t>
      </w:r>
      <w:proofErr w:type="spellEnd"/>
      <w:r w:rsidRPr="00A17533">
        <w:rPr>
          <w:rFonts w:ascii="Arial" w:hAnsi="Arial" w:cs="Arial"/>
          <w:szCs w:val="22"/>
        </w:rPr>
        <w:t xml:space="preserve"> Jacó </w:t>
      </w:r>
      <w:proofErr w:type="spellStart"/>
      <w:r w:rsidRPr="00A17533">
        <w:rPr>
          <w:rFonts w:ascii="Arial" w:hAnsi="Arial" w:cs="Arial"/>
          <w:szCs w:val="22"/>
        </w:rPr>
        <w:t>Anaissi</w:t>
      </w:r>
      <w:proofErr w:type="spellEnd"/>
    </w:p>
    <w:p w:rsidR="00D33A3D" w:rsidRDefault="00D33A3D" w:rsidP="00D33A3D">
      <w:pPr>
        <w:pStyle w:val="03texto"/>
        <w:rPr>
          <w:rFonts w:ascii="Arial" w:hAnsi="Arial" w:cs="Arial"/>
          <w:szCs w:val="22"/>
        </w:rPr>
      </w:pPr>
    </w:p>
    <w:p w:rsidR="00D33A3D" w:rsidRPr="00A17533" w:rsidRDefault="00D33A3D" w:rsidP="00D33A3D">
      <w:pPr>
        <w:pStyle w:val="03texto"/>
        <w:rPr>
          <w:rFonts w:ascii="Arial" w:hAnsi="Arial" w:cs="Arial"/>
          <w:szCs w:val="22"/>
        </w:rPr>
      </w:pPr>
      <w:r>
        <w:rPr>
          <w:noProof/>
        </w:rPr>
        <w:drawing>
          <wp:inline distT="0" distB="0" distL="0" distR="0" wp14:anchorId="718619D6" wp14:editId="409A2AC4">
            <wp:extent cx="1800000" cy="194712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160922_081342_B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4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3D" w:rsidRPr="00A17533" w:rsidRDefault="00D33A3D" w:rsidP="00D33A3D">
      <w:pPr>
        <w:pStyle w:val="03texto"/>
        <w:rPr>
          <w:rFonts w:ascii="Arial" w:hAnsi="Arial" w:cs="Arial"/>
          <w:szCs w:val="22"/>
        </w:rPr>
      </w:pPr>
    </w:p>
    <w:p w:rsidR="00D33A3D" w:rsidRPr="00A17533" w:rsidRDefault="00D33A3D" w:rsidP="00D3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17533">
        <w:rPr>
          <w:rFonts w:ascii="Arial" w:hAnsi="Arial" w:cs="Arial"/>
          <w:b/>
          <w:bCs/>
          <w:color w:val="000000"/>
        </w:rPr>
        <w:t xml:space="preserve">Instituição: </w:t>
      </w:r>
      <w:r w:rsidRPr="00A17533">
        <w:rPr>
          <w:rFonts w:ascii="Arial" w:hAnsi="Arial" w:cs="Arial"/>
          <w:bCs/>
          <w:color w:val="000000"/>
        </w:rPr>
        <w:t>Universidade Estadual do Centro-Oeste, UNICENTRO, Guarapuava - PR</w:t>
      </w:r>
      <w:r w:rsidRPr="00A17533">
        <w:rPr>
          <w:rFonts w:ascii="Arial" w:hAnsi="Arial" w:cs="Arial"/>
          <w:b/>
          <w:bCs/>
          <w:color w:val="000000"/>
        </w:rPr>
        <w:t xml:space="preserve"> </w:t>
      </w:r>
    </w:p>
    <w:p w:rsidR="00D33A3D" w:rsidRPr="00A17533" w:rsidRDefault="00D33A3D" w:rsidP="00D3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33A3D" w:rsidRPr="00A17533" w:rsidRDefault="00D33A3D" w:rsidP="00D3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17533">
        <w:rPr>
          <w:rFonts w:ascii="Arial" w:hAnsi="Arial" w:cs="Arial"/>
          <w:b/>
          <w:bCs/>
          <w:color w:val="000000"/>
        </w:rPr>
        <w:t xml:space="preserve">Link do currículo lattes: </w:t>
      </w:r>
      <w:r w:rsidRPr="00A17533">
        <w:rPr>
          <w:rFonts w:ascii="Arial" w:hAnsi="Arial" w:cs="Arial"/>
          <w:bCs/>
          <w:color w:val="000000"/>
        </w:rPr>
        <w:t xml:space="preserve">http://lattes.cnpq.br/5901381058926593 </w:t>
      </w:r>
    </w:p>
    <w:p w:rsidR="00D33A3D" w:rsidRPr="00A17533" w:rsidRDefault="00D33A3D" w:rsidP="00D33A3D">
      <w:pPr>
        <w:pStyle w:val="03texto"/>
        <w:rPr>
          <w:rFonts w:ascii="Arial" w:eastAsiaTheme="minorHAnsi" w:hAnsi="Arial" w:cs="Arial"/>
          <w:b/>
          <w:bCs/>
          <w:spacing w:val="0"/>
          <w:szCs w:val="22"/>
          <w:lang w:eastAsia="en-US"/>
        </w:rPr>
      </w:pPr>
    </w:p>
    <w:p w:rsidR="00D33A3D" w:rsidRPr="00A17533" w:rsidRDefault="00D33A3D" w:rsidP="00D33A3D">
      <w:pPr>
        <w:pStyle w:val="03texto"/>
        <w:rPr>
          <w:rFonts w:ascii="Arial" w:eastAsiaTheme="minorHAnsi" w:hAnsi="Arial" w:cs="Arial"/>
          <w:spacing w:val="0"/>
          <w:szCs w:val="22"/>
          <w:lang w:eastAsia="en-US"/>
        </w:rPr>
      </w:pPr>
      <w:r w:rsidRPr="00A17533">
        <w:rPr>
          <w:rFonts w:ascii="Arial" w:eastAsiaTheme="minorHAnsi" w:hAnsi="Arial" w:cs="Arial"/>
          <w:b/>
          <w:bCs/>
          <w:spacing w:val="0"/>
          <w:szCs w:val="22"/>
          <w:lang w:eastAsia="en-US"/>
        </w:rPr>
        <w:t xml:space="preserve">Resumo do currículo Lattes: </w:t>
      </w:r>
      <w:r w:rsidRPr="00A17533">
        <w:rPr>
          <w:rFonts w:ascii="Arial" w:eastAsiaTheme="minorHAnsi" w:hAnsi="Arial" w:cs="Arial"/>
          <w:spacing w:val="0"/>
          <w:szCs w:val="22"/>
          <w:lang w:eastAsia="en-US"/>
        </w:rPr>
        <w:t xml:space="preserve">Possui graduação em Química pela Universidade Estadual de Londrina (1992), mestrado em Química (Química Inorgânica) pela Universidade de São Paulo (1996) e doutorado em Química (Química Inorgânica) pela Universidade de São Paulo (2000). Atualmente é professor Associado da Universidade Estadual do Centro-Oeste. Tem experiência na área de Química, com ênfase em Físico Química Inorgânica, atuando principalmente nos seguintes temas: comportamento eletroquímico, argila </w:t>
      </w:r>
      <w:proofErr w:type="spellStart"/>
      <w:r w:rsidRPr="00A17533">
        <w:rPr>
          <w:rFonts w:ascii="Arial" w:eastAsiaTheme="minorHAnsi" w:hAnsi="Arial" w:cs="Arial"/>
          <w:spacing w:val="0"/>
          <w:szCs w:val="22"/>
          <w:lang w:eastAsia="en-US"/>
        </w:rPr>
        <w:t>bentonita</w:t>
      </w:r>
      <w:proofErr w:type="spellEnd"/>
      <w:r w:rsidRPr="00A17533">
        <w:rPr>
          <w:rFonts w:ascii="Arial" w:eastAsiaTheme="minorHAnsi" w:hAnsi="Arial" w:cs="Arial"/>
          <w:spacing w:val="0"/>
          <w:szCs w:val="22"/>
          <w:lang w:eastAsia="en-US"/>
        </w:rPr>
        <w:t>, materiais híbridos, caracterização e materiais mistos. Atuou como membro no Comitê Assessor da Área da Fundação Araucária, CAA-Química, de 2005-2008 (dois mandatos). Atuou como Diretor de Pós-Graduação da UNICENTRO no ano de 2007. Coordenou o Programa de Pós-Graduação em Química da UNICENTRO (Mestrado e Doutorado) desde sua implantação em 2006 até 2010. Atuou como Chefe de Departamento, gestão 2011-2012. Atuou como coordenador do subprojeto de infraestrutura para aquisição de equipamentos multiusuários para consolidação e fortalecimento dos Programas de Pós-Graduação da UNICENTRO. Concluiu a orientação de 11 dissertações de Mestrado e 3 teses de Doutorado.</w:t>
      </w:r>
    </w:p>
    <w:p w:rsidR="00D33A3D" w:rsidRDefault="00D33A3D" w:rsidP="00D33A3D"/>
    <w:p w:rsidR="00AB396C" w:rsidRDefault="00AB396C" w:rsidP="00AB396C">
      <w:pPr>
        <w:pStyle w:val="03texto"/>
        <w:rPr>
          <w:rFonts w:ascii="Arial" w:hAnsi="Arial" w:cs="Arial"/>
          <w:b/>
          <w:sz w:val="32"/>
        </w:rPr>
      </w:pPr>
    </w:p>
    <w:p w:rsidR="00AB396C" w:rsidRDefault="00BD6E50" w:rsidP="00AB396C">
      <w:pPr>
        <w:pStyle w:val="03texto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32"/>
        </w:rPr>
        <w:t>Jaime da Costa Cedran</w:t>
      </w:r>
    </w:p>
    <w:p w:rsidR="00AB396C" w:rsidRPr="00A11194" w:rsidRDefault="00AB396C" w:rsidP="00AB396C">
      <w:pPr>
        <w:pStyle w:val="03texto"/>
        <w:rPr>
          <w:rFonts w:ascii="Arial" w:hAnsi="Arial" w:cs="Arial"/>
          <w:szCs w:val="22"/>
        </w:rPr>
      </w:pPr>
      <w:r w:rsidRPr="00D33A3D">
        <w:rPr>
          <w:rFonts w:ascii="Arial" w:hAnsi="Arial" w:cs="Arial"/>
          <w:b/>
          <w:sz w:val="32"/>
          <w:highlight w:val="yellow"/>
        </w:rPr>
        <w:t xml:space="preserve">Palestra </w:t>
      </w:r>
      <w:r>
        <w:rPr>
          <w:rFonts w:ascii="Arial" w:hAnsi="Arial" w:cs="Arial"/>
          <w:b/>
          <w:sz w:val="32"/>
          <w:highlight w:val="yellow"/>
        </w:rPr>
        <w:t>3</w:t>
      </w:r>
      <w:r w:rsidRPr="00D33A3D">
        <w:rPr>
          <w:rFonts w:ascii="Arial" w:hAnsi="Arial" w:cs="Arial"/>
          <w:b/>
          <w:sz w:val="32"/>
          <w:highlight w:val="yellow"/>
        </w:rPr>
        <w:t>:</w:t>
      </w:r>
      <w:r w:rsidR="00BD6E50" w:rsidRPr="00BD6E50">
        <w:t xml:space="preserve"> </w:t>
      </w:r>
      <w:proofErr w:type="gramStart"/>
      <w:r w:rsidR="00BD6E50">
        <w:t>6,02.10</w:t>
      </w:r>
      <w:r w:rsidR="00BD6E50">
        <w:rPr>
          <w:vertAlign w:val="superscript"/>
        </w:rPr>
        <w:t>23</w:t>
      </w:r>
      <w:proofErr w:type="gramEnd"/>
      <w:r w:rsidR="00BD6E50">
        <w:t xml:space="preserve"> perguntas para se fazer a um professor de química</w:t>
      </w:r>
    </w:p>
    <w:p w:rsidR="00AB396C" w:rsidRDefault="00AB396C" w:rsidP="00AB396C">
      <w:pPr>
        <w:pStyle w:val="03texto"/>
        <w:rPr>
          <w:rFonts w:ascii="Arial" w:hAnsi="Arial" w:cs="Arial"/>
          <w:szCs w:val="22"/>
        </w:rPr>
      </w:pPr>
    </w:p>
    <w:p w:rsidR="00AA7231" w:rsidRDefault="00BD6E50" w:rsidP="00D33A3D">
      <w:pPr>
        <w:jc w:val="both"/>
        <w:rPr>
          <w:rFonts w:ascii="Arial" w:hAnsi="Arial" w:cs="Arial"/>
          <w:b/>
          <w:bCs/>
          <w:i/>
          <w:iCs/>
          <w:highlight w:val="green"/>
        </w:rPr>
      </w:pPr>
      <w:r>
        <w:rPr>
          <w:rFonts w:ascii="Tahoma" w:hAnsi="Tahoma" w:cs="Tahoma"/>
          <w:color w:val="326C99"/>
          <w:sz w:val="18"/>
          <w:szCs w:val="18"/>
          <w:shd w:val="clear" w:color="auto" w:fill="FFFFFF"/>
        </w:rPr>
        <w:t xml:space="preserve">Na palestra serão discutidos alguns temas. </w:t>
      </w:r>
      <w:proofErr w:type="gramStart"/>
      <w:r>
        <w:rPr>
          <w:rFonts w:ascii="Tahoma" w:hAnsi="Tahoma" w:cs="Tahoma"/>
          <w:color w:val="326C99"/>
          <w:sz w:val="18"/>
          <w:szCs w:val="18"/>
          <w:shd w:val="clear" w:color="auto" w:fill="FFFFFF"/>
        </w:rPr>
        <w:t>que</w:t>
      </w:r>
      <w:proofErr w:type="gramEnd"/>
      <w:r>
        <w:rPr>
          <w:rFonts w:ascii="Tahoma" w:hAnsi="Tahoma" w:cs="Tahoma"/>
          <w:color w:val="326C99"/>
          <w:sz w:val="18"/>
          <w:szCs w:val="18"/>
          <w:shd w:val="clear" w:color="auto" w:fill="FFFFFF"/>
        </w:rPr>
        <w:t xml:space="preserve"> aparecem em nosso cotidiano e de que forma podemos utilizá-los como problematização para o ensino de conceitos químicos.</w:t>
      </w:r>
    </w:p>
    <w:p w:rsidR="00AA7231" w:rsidRDefault="00AA7231" w:rsidP="00D33A3D">
      <w:pPr>
        <w:jc w:val="both"/>
        <w:rPr>
          <w:rFonts w:ascii="Arial" w:hAnsi="Arial" w:cs="Arial"/>
          <w:b/>
          <w:bCs/>
          <w:i/>
          <w:iCs/>
          <w:highlight w:val="green"/>
        </w:rPr>
      </w:pPr>
    </w:p>
    <w:p w:rsidR="00D33A3D" w:rsidRDefault="00A11194" w:rsidP="00D33A3D">
      <w:pPr>
        <w:jc w:val="both"/>
        <w:rPr>
          <w:rFonts w:ascii="Arial" w:hAnsi="Arial" w:cs="Arial"/>
          <w:b/>
          <w:sz w:val="32"/>
        </w:rPr>
      </w:pPr>
      <w:r w:rsidRPr="00D33A3D">
        <w:rPr>
          <w:rFonts w:ascii="Arial" w:hAnsi="Arial" w:cs="Arial"/>
          <w:b/>
          <w:bCs/>
          <w:i/>
          <w:iCs/>
          <w:highlight w:val="green"/>
        </w:rPr>
        <w:t>Aloisio Henrique P.de Souza</w:t>
      </w:r>
      <w:r w:rsidR="00D33A3D" w:rsidRPr="00D33A3D">
        <w:rPr>
          <w:rFonts w:ascii="Arial" w:hAnsi="Arial" w:cs="Arial"/>
          <w:b/>
          <w:sz w:val="32"/>
        </w:rPr>
        <w:t xml:space="preserve"> </w:t>
      </w:r>
    </w:p>
    <w:p w:rsidR="00D33A3D" w:rsidRDefault="00D33A3D" w:rsidP="00D33A3D">
      <w:pPr>
        <w:jc w:val="both"/>
        <w:rPr>
          <w:rFonts w:ascii="Arial" w:hAnsi="Arial" w:cs="Arial"/>
          <w:b/>
          <w:sz w:val="32"/>
        </w:rPr>
      </w:pPr>
      <w:r w:rsidRPr="00D33A3D">
        <w:rPr>
          <w:rFonts w:ascii="Arial" w:hAnsi="Arial" w:cs="Arial"/>
          <w:b/>
          <w:sz w:val="32"/>
          <w:highlight w:val="yellow"/>
        </w:rPr>
        <w:t xml:space="preserve">Palestra </w:t>
      </w:r>
      <w:r w:rsidR="00AB396C">
        <w:rPr>
          <w:rFonts w:ascii="Arial" w:hAnsi="Arial" w:cs="Arial"/>
          <w:b/>
          <w:sz w:val="32"/>
          <w:highlight w:val="yellow"/>
        </w:rPr>
        <w:t>4</w:t>
      </w:r>
      <w:r w:rsidRPr="00D33A3D">
        <w:rPr>
          <w:rFonts w:ascii="Arial" w:hAnsi="Arial" w:cs="Arial"/>
          <w:b/>
          <w:sz w:val="32"/>
          <w:highlight w:val="yellow"/>
        </w:rPr>
        <w:t>:</w:t>
      </w:r>
    </w:p>
    <w:p w:rsidR="00D33A3D" w:rsidRDefault="00D33A3D" w:rsidP="00D33A3D">
      <w:pPr>
        <w:jc w:val="both"/>
        <w:rPr>
          <w:rFonts w:ascii="Arial" w:hAnsi="Arial" w:cs="Arial"/>
        </w:rPr>
      </w:pPr>
      <w:r w:rsidRPr="00127D7E">
        <w:rPr>
          <w:rFonts w:ascii="Arial" w:hAnsi="Arial" w:cs="Arial"/>
          <w:b/>
        </w:rPr>
        <w:t>Resumo da palestra:</w:t>
      </w:r>
      <w:r w:rsidRPr="00127D7E">
        <w:rPr>
          <w:rFonts w:ascii="Arial" w:hAnsi="Arial" w:cs="Arial"/>
        </w:rPr>
        <w:t xml:space="preserve"> A palestra consistirá numa abordagem prática do uso de planejamentos fatoriais na química de alimentos. O objetivo é conhecer as possíveis aplicações que estes delineamentos possam ter nesta área e a demonstração de alternativas, no momento da discussão dos resultados. </w:t>
      </w:r>
    </w:p>
    <w:p w:rsidR="00D33A3D" w:rsidRDefault="00D33A3D" w:rsidP="00D33A3D">
      <w:pPr>
        <w:jc w:val="both"/>
        <w:rPr>
          <w:rFonts w:ascii="Arial" w:hAnsi="Arial" w:cs="Arial"/>
        </w:rPr>
      </w:pPr>
      <w:r w:rsidRPr="00127D7E">
        <w:rPr>
          <w:rFonts w:ascii="Arial" w:hAnsi="Arial" w:cs="Arial"/>
          <w:b/>
        </w:rPr>
        <w:t>Palestrante:</w:t>
      </w:r>
      <w:r>
        <w:rPr>
          <w:rFonts w:ascii="Arial" w:hAnsi="Arial" w:cs="Arial"/>
        </w:rPr>
        <w:t xml:space="preserve"> </w:t>
      </w:r>
      <w:r w:rsidRPr="00127D7E">
        <w:rPr>
          <w:rFonts w:ascii="Arial" w:hAnsi="Arial" w:cs="Arial"/>
        </w:rPr>
        <w:t>Aloisio Henrique Pereira de Souza</w:t>
      </w:r>
    </w:p>
    <w:p w:rsidR="00D33A3D" w:rsidRPr="00127D7E" w:rsidRDefault="00D33A3D" w:rsidP="00D33A3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59A9DE07" wp14:editId="64B78A35">
            <wp:extent cx="1514475" cy="20193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41122_1155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73" cy="20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3D" w:rsidRDefault="00D33A3D" w:rsidP="00D33A3D">
      <w:pPr>
        <w:jc w:val="both"/>
        <w:rPr>
          <w:rFonts w:ascii="Arial" w:hAnsi="Arial" w:cs="Arial"/>
        </w:rPr>
      </w:pPr>
      <w:r w:rsidRPr="00127D7E">
        <w:rPr>
          <w:rFonts w:ascii="Arial" w:hAnsi="Arial" w:cs="Arial"/>
          <w:b/>
        </w:rPr>
        <w:t>Instituição:</w:t>
      </w:r>
      <w:r w:rsidRPr="00127D7E">
        <w:rPr>
          <w:rFonts w:ascii="Arial" w:hAnsi="Arial" w:cs="Arial"/>
        </w:rPr>
        <w:t xml:space="preserve"> Instituto Federal de Educação, Ciência e Tecnologia de Mato Grosso do Sul. </w:t>
      </w:r>
    </w:p>
    <w:p w:rsidR="00D33A3D" w:rsidRDefault="00D33A3D" w:rsidP="00D33A3D">
      <w:pPr>
        <w:jc w:val="both"/>
        <w:rPr>
          <w:rFonts w:ascii="Arial" w:hAnsi="Arial" w:cs="Arial"/>
        </w:rPr>
      </w:pPr>
      <w:r w:rsidRPr="00127D7E">
        <w:rPr>
          <w:rFonts w:ascii="Arial" w:hAnsi="Arial" w:cs="Arial"/>
          <w:b/>
        </w:rPr>
        <w:t>Link do currículo lattes:</w:t>
      </w:r>
      <w:r w:rsidRPr="00127D7E">
        <w:rPr>
          <w:rFonts w:ascii="Arial" w:hAnsi="Arial" w:cs="Arial"/>
        </w:rPr>
        <w:t xml:space="preserve"> </w:t>
      </w:r>
      <w:hyperlink r:id="rId7" w:history="1">
        <w:r w:rsidRPr="00C12B8F">
          <w:rPr>
            <w:rStyle w:val="Hyperlink"/>
            <w:rFonts w:ascii="Arial" w:hAnsi="Arial" w:cs="Arial"/>
          </w:rPr>
          <w:t>http://lattes.cnpq.br/2986800379756554</w:t>
        </w:r>
      </w:hyperlink>
      <w:r w:rsidRPr="00127D7E">
        <w:rPr>
          <w:rFonts w:ascii="Arial" w:hAnsi="Arial" w:cs="Arial"/>
        </w:rPr>
        <w:t xml:space="preserve"> </w:t>
      </w:r>
    </w:p>
    <w:p w:rsidR="00D33A3D" w:rsidRPr="00127D7E" w:rsidRDefault="00D33A3D" w:rsidP="00D33A3D">
      <w:pPr>
        <w:jc w:val="both"/>
        <w:rPr>
          <w:rFonts w:ascii="Arial" w:hAnsi="Arial" w:cs="Arial"/>
        </w:rPr>
      </w:pPr>
      <w:r w:rsidRPr="00127D7E">
        <w:rPr>
          <w:rFonts w:ascii="Arial" w:hAnsi="Arial" w:cs="Arial"/>
          <w:b/>
        </w:rPr>
        <w:t>Resumo do currículo Lattes:</w:t>
      </w:r>
      <w:r w:rsidRPr="00127D7E">
        <w:rPr>
          <w:rFonts w:ascii="Arial" w:hAnsi="Arial" w:cs="Arial"/>
        </w:rPr>
        <w:t xml:space="preserve"> Graduação em Tecnologia em Alimentos pela Universidade Tecnológica Federal do Paraná – campus Londrina (2009). Mestrado e doutorada em Ciência de Alimentos pela Universidade Estadual de Maringá (2010-15), com período sanduíche (Set/2014 a Mar/2015) no Instituto Politécnico de Bragança, Escola Superior Agrária. Possui experiência na área de Ciência e Tecnologia de Alimentos, com ênfase em Avaliação e Controle de Qualidade de Alimentos, atuando principalmente sobre os seguintes temas: Planejamento e Otimização de Experimentos, Aplicação de Ferramentas </w:t>
      </w:r>
      <w:proofErr w:type="spellStart"/>
      <w:r w:rsidRPr="00127D7E">
        <w:rPr>
          <w:rFonts w:ascii="Arial" w:hAnsi="Arial" w:cs="Arial"/>
        </w:rPr>
        <w:t>Quimiométricas</w:t>
      </w:r>
      <w:proofErr w:type="spellEnd"/>
      <w:r w:rsidRPr="00127D7E">
        <w:rPr>
          <w:rFonts w:ascii="Arial" w:hAnsi="Arial" w:cs="Arial"/>
        </w:rPr>
        <w:t xml:space="preserve"> na Ciência e Tecnologia em Alimentos, Química e Microbiologia de Alimentos, Cromatografia à gás, Cromatografia Líquida de Alta Eficiência, Ciência e Tecnologia do Leite, Tecnologia de Produtos de Origem Vegetal, Tecnologia e Química de Óleos e Gorduras e Desenvolvimento de Novos Produtos com Propriedades Funcionais. Atualmente é Professor-EBTT no Instituto Federal de Educação, Ciência e Tecnologia de Mato Grosso do Sul, Campus Coxim.</w:t>
      </w:r>
    </w:p>
    <w:p w:rsidR="00A11194" w:rsidRDefault="00A11194" w:rsidP="00A11194">
      <w:pPr>
        <w:pStyle w:val="03texto"/>
        <w:rPr>
          <w:rFonts w:ascii="Arial" w:hAnsi="Arial" w:cs="Arial"/>
          <w:b/>
          <w:bCs/>
          <w:i/>
          <w:iCs/>
          <w:szCs w:val="22"/>
        </w:rPr>
      </w:pPr>
    </w:p>
    <w:p w:rsidR="00A11194" w:rsidRDefault="00A11194" w:rsidP="00A11194">
      <w:pPr>
        <w:pStyle w:val="03texto"/>
        <w:rPr>
          <w:rFonts w:ascii="Arial" w:hAnsi="Arial" w:cs="Arial"/>
          <w:b/>
          <w:bCs/>
          <w:i/>
          <w:iCs/>
          <w:szCs w:val="22"/>
        </w:rPr>
      </w:pPr>
    </w:p>
    <w:p w:rsidR="00872AA3" w:rsidRDefault="00872AA3" w:rsidP="00A11194">
      <w:pPr>
        <w:pStyle w:val="03texto"/>
        <w:rPr>
          <w:rFonts w:ascii="Arial" w:hAnsi="Arial" w:cs="Arial"/>
          <w:szCs w:val="22"/>
        </w:rPr>
      </w:pPr>
    </w:p>
    <w:p w:rsidR="00872AA3" w:rsidRDefault="00872AA3" w:rsidP="00A11194">
      <w:pPr>
        <w:pStyle w:val="03texto"/>
        <w:rPr>
          <w:rFonts w:ascii="Arial" w:hAnsi="Arial" w:cs="Arial"/>
          <w:szCs w:val="22"/>
        </w:rPr>
      </w:pPr>
    </w:p>
    <w:p w:rsidR="00872AA3" w:rsidRDefault="00AA7231" w:rsidP="00872AA3">
      <w:pPr>
        <w:pStyle w:val="03texto"/>
        <w:rPr>
          <w:rFonts w:ascii="Arial" w:hAnsi="Arial" w:cs="Arial"/>
          <w:szCs w:val="22"/>
        </w:rPr>
      </w:pPr>
      <w:r w:rsidRPr="00AA7231">
        <w:rPr>
          <w:rFonts w:ascii="Arial" w:hAnsi="Arial" w:cs="Arial"/>
          <w:szCs w:val="22"/>
          <w:highlight w:val="green"/>
        </w:rPr>
        <w:t>Oldair Leite</w:t>
      </w:r>
    </w:p>
    <w:p w:rsidR="00872AA3" w:rsidRPr="00895BBE" w:rsidRDefault="00872AA3" w:rsidP="00872AA3">
      <w:pPr>
        <w:pStyle w:val="03tex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highlight w:val="yellow"/>
        </w:rPr>
        <w:t>Minicurso</w:t>
      </w:r>
      <w:r w:rsidRPr="00D33A3D">
        <w:rPr>
          <w:rFonts w:ascii="Arial" w:hAnsi="Arial" w:cs="Arial"/>
          <w:b/>
          <w:sz w:val="32"/>
          <w:highlight w:val="yellow"/>
        </w:rPr>
        <w:t xml:space="preserve"> 1:</w:t>
      </w:r>
      <w:r w:rsidR="00AA7231" w:rsidRPr="00AA7231">
        <w:t xml:space="preserve"> </w:t>
      </w:r>
      <w:r w:rsidR="00895BBE" w:rsidRPr="00895BBE">
        <w:rPr>
          <w:rFonts w:ascii="Arial" w:hAnsi="Arial" w:cs="Arial"/>
          <w:b/>
          <w:sz w:val="32"/>
          <w:szCs w:val="32"/>
        </w:rPr>
        <w:t>Espectrometria de absorção atômica para determinação de metais em amostras ambientais e alimentícia</w:t>
      </w:r>
    </w:p>
    <w:p w:rsidR="00872AA3" w:rsidRDefault="00872AA3" w:rsidP="00872AA3">
      <w:pPr>
        <w:pStyle w:val="03texto"/>
        <w:rPr>
          <w:rFonts w:ascii="Arial" w:hAnsi="Arial" w:cs="Arial"/>
          <w:b/>
          <w:sz w:val="32"/>
        </w:rPr>
      </w:pPr>
    </w:p>
    <w:p w:rsidR="00872AA3" w:rsidRDefault="00872AA3" w:rsidP="00872AA3">
      <w:pPr>
        <w:pStyle w:val="03texto"/>
        <w:rPr>
          <w:rFonts w:ascii="Arial" w:hAnsi="Arial" w:cs="Arial"/>
          <w:b/>
          <w:sz w:val="32"/>
        </w:rPr>
      </w:pPr>
    </w:p>
    <w:p w:rsidR="00872AA3" w:rsidRDefault="00872AA3" w:rsidP="00872AA3">
      <w:pPr>
        <w:pStyle w:val="03texto"/>
        <w:rPr>
          <w:rFonts w:ascii="Arial" w:hAnsi="Arial" w:cs="Arial"/>
          <w:b/>
          <w:sz w:val="32"/>
        </w:rPr>
      </w:pPr>
    </w:p>
    <w:p w:rsidR="00872AA3" w:rsidRPr="00A11194" w:rsidRDefault="00872AA3" w:rsidP="00872AA3">
      <w:pPr>
        <w:pStyle w:val="03texto"/>
        <w:rPr>
          <w:rFonts w:ascii="Arial" w:hAnsi="Arial" w:cs="Arial"/>
          <w:szCs w:val="22"/>
        </w:rPr>
      </w:pPr>
    </w:p>
    <w:p w:rsidR="00895BBE" w:rsidRDefault="00895BBE" w:rsidP="00895BBE">
      <w:pPr>
        <w:pStyle w:val="03texto"/>
      </w:pPr>
      <w:r>
        <w:rPr>
          <w:rFonts w:ascii="Arial" w:hAnsi="Arial" w:cs="Arial"/>
          <w:sz w:val="24"/>
          <w:szCs w:val="24"/>
        </w:rPr>
        <w:t>Nomes:</w:t>
      </w:r>
      <w:r w:rsidRPr="00895BBE">
        <w:t xml:space="preserve"> </w:t>
      </w:r>
    </w:p>
    <w:p w:rsidR="00895BBE" w:rsidRPr="00895BBE" w:rsidRDefault="00895BBE" w:rsidP="00895BBE">
      <w:pPr>
        <w:spacing w:after="0" w:line="240" w:lineRule="auto"/>
        <w:jc w:val="both"/>
        <w:rPr>
          <w:rFonts w:ascii="Arial" w:hAnsi="Arial" w:cs="Arial"/>
        </w:rPr>
      </w:pPr>
      <w:r>
        <w:t xml:space="preserve">Prof. Eder Lisandro de Moraes </w:t>
      </w:r>
      <w:proofErr w:type="gramStart"/>
      <w:r>
        <w:t>Flores  -</w:t>
      </w:r>
      <w:proofErr w:type="gramEnd"/>
      <w:r>
        <w:t xml:space="preserve"> </w:t>
      </w:r>
      <w:r w:rsidRPr="00895BBE">
        <w:rPr>
          <w:rFonts w:ascii="Arial" w:hAnsi="Arial" w:cs="Arial"/>
          <w:color w:val="326C99"/>
          <w:shd w:val="clear" w:color="auto" w:fill="FFFFFF"/>
        </w:rPr>
        <w:t>http://lattes.cnpq.br/1947122730060457</w:t>
      </w:r>
    </w:p>
    <w:p w:rsidR="00895BBE" w:rsidRDefault="00895BBE" w:rsidP="00895BBE">
      <w:pPr>
        <w:spacing w:after="0" w:line="240" w:lineRule="auto"/>
        <w:jc w:val="both"/>
      </w:pPr>
      <w:r>
        <w:t xml:space="preserve">Dr. Química Analítica </w:t>
      </w:r>
    </w:p>
    <w:p w:rsidR="00895BBE" w:rsidRPr="00895BBE" w:rsidRDefault="00895BBE" w:rsidP="00895BBE">
      <w:pPr>
        <w:spacing w:after="0" w:line="240" w:lineRule="auto"/>
        <w:jc w:val="both"/>
        <w:rPr>
          <w:rFonts w:ascii="Arial" w:hAnsi="Arial" w:cs="Arial"/>
        </w:rPr>
      </w:pPr>
      <w:r>
        <w:t xml:space="preserve">Prof. </w:t>
      </w:r>
      <w:proofErr w:type="spellStart"/>
      <w:r>
        <w:t>Oldair</w:t>
      </w:r>
      <w:proofErr w:type="spellEnd"/>
      <w:r>
        <w:t xml:space="preserve"> </w:t>
      </w:r>
      <w:proofErr w:type="spellStart"/>
      <w:r>
        <w:t>Donizeti</w:t>
      </w:r>
      <w:proofErr w:type="spellEnd"/>
      <w:r>
        <w:t xml:space="preserve"> </w:t>
      </w:r>
      <w:proofErr w:type="gramStart"/>
      <w:r>
        <w:t xml:space="preserve">Leite  </w:t>
      </w:r>
      <w:r w:rsidRPr="00895BBE">
        <w:rPr>
          <w:rFonts w:ascii="Arial" w:hAnsi="Arial" w:cs="Arial"/>
        </w:rPr>
        <w:t>-</w:t>
      </w:r>
      <w:proofErr w:type="gramEnd"/>
      <w:r w:rsidRPr="00895BBE">
        <w:rPr>
          <w:rFonts w:ascii="Arial" w:hAnsi="Arial" w:cs="Arial"/>
        </w:rPr>
        <w:t xml:space="preserve"> </w:t>
      </w:r>
      <w:r w:rsidRPr="00895BBE">
        <w:rPr>
          <w:rStyle w:val="apple-converted-space"/>
          <w:rFonts w:ascii="Arial" w:hAnsi="Arial" w:cs="Arial"/>
          <w:color w:val="326C99"/>
          <w:shd w:val="clear" w:color="auto" w:fill="FFFFFF"/>
        </w:rPr>
        <w:t> </w:t>
      </w:r>
      <w:r w:rsidRPr="00895BBE">
        <w:rPr>
          <w:rFonts w:ascii="Arial" w:hAnsi="Arial" w:cs="Arial"/>
          <w:color w:val="326C99"/>
          <w:shd w:val="clear" w:color="auto" w:fill="FFFFFF"/>
        </w:rPr>
        <w:t>http://lattes.cnpq.br/8436215509083608</w:t>
      </w:r>
    </w:p>
    <w:p w:rsidR="00895BBE" w:rsidRDefault="00895BBE" w:rsidP="00895BBE">
      <w:pPr>
        <w:spacing w:after="0" w:line="240" w:lineRule="auto"/>
        <w:jc w:val="both"/>
      </w:pPr>
      <w:r>
        <w:t xml:space="preserve">Dr. Química Analítica </w:t>
      </w:r>
    </w:p>
    <w:p w:rsidR="00872AA3" w:rsidRDefault="00872AA3" w:rsidP="00872AA3">
      <w:pPr>
        <w:pStyle w:val="03texto"/>
        <w:rPr>
          <w:rFonts w:ascii="Arial" w:hAnsi="Arial" w:cs="Arial"/>
          <w:sz w:val="24"/>
          <w:szCs w:val="24"/>
        </w:rPr>
      </w:pPr>
    </w:p>
    <w:p w:rsidR="00895BBE" w:rsidRDefault="00895BBE" w:rsidP="00872AA3">
      <w:pPr>
        <w:pStyle w:val="03texto"/>
        <w:rPr>
          <w:rFonts w:ascii="Arial" w:hAnsi="Arial" w:cs="Arial"/>
          <w:sz w:val="24"/>
          <w:szCs w:val="24"/>
        </w:rPr>
      </w:pPr>
    </w:p>
    <w:p w:rsidR="00895BBE" w:rsidRDefault="00895BBE" w:rsidP="00872AA3">
      <w:pPr>
        <w:pStyle w:val="03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Resumo: </w:t>
      </w:r>
    </w:p>
    <w:p w:rsidR="004D4CD5" w:rsidRPr="004D4CD5" w:rsidRDefault="004D4CD5" w:rsidP="004D4CD5">
      <w:pPr>
        <w:jc w:val="both"/>
        <w:rPr>
          <w:rFonts w:ascii="Arial" w:hAnsi="Arial" w:cs="Arial"/>
        </w:rPr>
      </w:pPr>
      <w:r w:rsidRPr="004D4CD5">
        <w:rPr>
          <w:rFonts w:ascii="Arial" w:hAnsi="Arial" w:cs="Arial"/>
        </w:rPr>
        <w:t xml:space="preserve">O mini curso de Espectrometria de absorção atômica para determinação de metais em amostras ambientais e alimentícia tem como objetivo apresentar os fundamentos básicos da espectrofotometria de absorção atômica (AAS) e de preparo de amostras, aplicados para a determinação de metais nas matrizes (ambientais e de alimentos), englobando as suas diferentes variações relacionadas com as técnicas de atomização, com ênfase em atomização por chama (FAAS) e forno de grafite (GFAAS). </w:t>
      </w:r>
    </w:p>
    <w:p w:rsidR="00895BBE" w:rsidRDefault="00895BBE" w:rsidP="00872AA3">
      <w:pPr>
        <w:pStyle w:val="03texto"/>
        <w:rPr>
          <w:rFonts w:ascii="Arial" w:hAnsi="Arial" w:cs="Arial"/>
          <w:sz w:val="24"/>
          <w:szCs w:val="24"/>
        </w:rPr>
      </w:pPr>
    </w:p>
    <w:p w:rsidR="00895BBE" w:rsidRDefault="00895BBE" w:rsidP="00872AA3">
      <w:pPr>
        <w:pStyle w:val="03texto"/>
        <w:rPr>
          <w:rFonts w:ascii="Arial" w:hAnsi="Arial" w:cs="Arial"/>
          <w:sz w:val="24"/>
          <w:szCs w:val="24"/>
        </w:rPr>
      </w:pPr>
    </w:p>
    <w:p w:rsidR="00895BBE" w:rsidRDefault="00895BBE" w:rsidP="00872AA3">
      <w:pPr>
        <w:pStyle w:val="03texto"/>
        <w:rPr>
          <w:rFonts w:ascii="Arial" w:hAnsi="Arial" w:cs="Arial"/>
          <w:sz w:val="24"/>
          <w:szCs w:val="24"/>
        </w:rPr>
      </w:pPr>
    </w:p>
    <w:p w:rsidR="00895BBE" w:rsidRPr="00C55546" w:rsidRDefault="00895BBE" w:rsidP="00872AA3">
      <w:pPr>
        <w:pStyle w:val="03texto"/>
        <w:rPr>
          <w:rFonts w:ascii="Arial" w:hAnsi="Arial" w:cs="Arial"/>
          <w:sz w:val="24"/>
          <w:szCs w:val="24"/>
        </w:rPr>
      </w:pPr>
    </w:p>
    <w:p w:rsidR="00872AA3" w:rsidRPr="00C55546" w:rsidRDefault="00872AA3" w:rsidP="00872AA3">
      <w:pPr>
        <w:pStyle w:val="03texto"/>
        <w:rPr>
          <w:rFonts w:ascii="Arial" w:hAnsi="Arial" w:cs="Arial"/>
          <w:b/>
          <w:sz w:val="24"/>
          <w:szCs w:val="24"/>
        </w:rPr>
      </w:pPr>
      <w:r w:rsidRPr="00C55546">
        <w:rPr>
          <w:rFonts w:ascii="Arial" w:hAnsi="Arial" w:cs="Arial"/>
          <w:b/>
          <w:sz w:val="24"/>
          <w:szCs w:val="24"/>
          <w:highlight w:val="yellow"/>
        </w:rPr>
        <w:t>Mesa Redonda:</w:t>
      </w:r>
      <w:r w:rsidR="00C55546" w:rsidRPr="00C55546">
        <w:rPr>
          <w:rFonts w:ascii="Arial" w:hAnsi="Arial" w:cs="Arial"/>
          <w:sz w:val="24"/>
          <w:szCs w:val="24"/>
        </w:rPr>
        <w:t xml:space="preserve"> Experiência dos profissionais da área de química na iniciativa privada</w:t>
      </w:r>
    </w:p>
    <w:p w:rsidR="00872AA3" w:rsidRPr="00C55546" w:rsidRDefault="00872AA3" w:rsidP="00872AA3">
      <w:pPr>
        <w:pStyle w:val="03texto"/>
        <w:rPr>
          <w:rFonts w:ascii="Arial" w:hAnsi="Arial" w:cs="Arial"/>
          <w:b/>
          <w:sz w:val="24"/>
          <w:szCs w:val="24"/>
        </w:rPr>
      </w:pPr>
    </w:p>
    <w:p w:rsidR="00872AA3" w:rsidRPr="00C55546" w:rsidRDefault="00872AA3" w:rsidP="00872AA3">
      <w:pPr>
        <w:pStyle w:val="03texto"/>
        <w:rPr>
          <w:rFonts w:ascii="Arial" w:hAnsi="Arial" w:cs="Arial"/>
          <w:b/>
          <w:sz w:val="24"/>
          <w:szCs w:val="24"/>
        </w:rPr>
      </w:pPr>
    </w:p>
    <w:p w:rsidR="00872AA3" w:rsidRPr="00C55546" w:rsidRDefault="00872AA3" w:rsidP="00872AA3">
      <w:pPr>
        <w:pStyle w:val="03texto"/>
        <w:rPr>
          <w:rFonts w:ascii="Arial" w:hAnsi="Arial" w:cs="Arial"/>
          <w:b/>
          <w:sz w:val="24"/>
          <w:szCs w:val="24"/>
        </w:rPr>
      </w:pPr>
    </w:p>
    <w:p w:rsidR="00872AA3" w:rsidRPr="00C55546" w:rsidRDefault="00872AA3" w:rsidP="00872AA3">
      <w:pPr>
        <w:pStyle w:val="03texto"/>
        <w:rPr>
          <w:rFonts w:ascii="Arial" w:hAnsi="Arial" w:cs="Arial"/>
          <w:sz w:val="24"/>
          <w:szCs w:val="24"/>
        </w:rPr>
      </w:pPr>
    </w:p>
    <w:p w:rsidR="00872AA3" w:rsidRPr="00C55546" w:rsidRDefault="00872AA3" w:rsidP="00A11194">
      <w:pPr>
        <w:pStyle w:val="03texto"/>
        <w:rPr>
          <w:rFonts w:ascii="Arial" w:hAnsi="Arial" w:cs="Arial"/>
          <w:sz w:val="24"/>
          <w:szCs w:val="24"/>
        </w:rPr>
      </w:pPr>
    </w:p>
    <w:p w:rsidR="00C55546" w:rsidRPr="00C55546" w:rsidRDefault="00C55546" w:rsidP="00C55546">
      <w:pPr>
        <w:pStyle w:val="03texto"/>
        <w:rPr>
          <w:rFonts w:ascii="Arial" w:hAnsi="Arial" w:cs="Arial"/>
          <w:sz w:val="24"/>
          <w:szCs w:val="24"/>
        </w:rPr>
      </w:pPr>
      <w:r w:rsidRPr="00C55546">
        <w:rPr>
          <w:rFonts w:ascii="Arial" w:hAnsi="Arial" w:cs="Arial"/>
          <w:sz w:val="24"/>
          <w:szCs w:val="24"/>
          <w:highlight w:val="green"/>
        </w:rPr>
        <w:t xml:space="preserve">Maria das Graças </w:t>
      </w:r>
      <w:proofErr w:type="spellStart"/>
      <w:r w:rsidRPr="00C55546">
        <w:rPr>
          <w:rFonts w:ascii="Arial" w:hAnsi="Arial" w:cs="Arial"/>
          <w:sz w:val="24"/>
          <w:szCs w:val="24"/>
          <w:highlight w:val="green"/>
        </w:rPr>
        <w:t>Cleophas</w:t>
      </w:r>
      <w:proofErr w:type="spellEnd"/>
    </w:p>
    <w:p w:rsidR="00872AA3" w:rsidRPr="00C55546" w:rsidRDefault="00C55546" w:rsidP="00C55546">
      <w:pPr>
        <w:pStyle w:val="03texto"/>
        <w:rPr>
          <w:rFonts w:ascii="Arial" w:hAnsi="Arial" w:cs="Arial"/>
          <w:sz w:val="24"/>
          <w:szCs w:val="24"/>
        </w:rPr>
      </w:pPr>
      <w:r w:rsidRPr="00C55546">
        <w:rPr>
          <w:rFonts w:ascii="Arial" w:hAnsi="Arial" w:cs="Arial"/>
          <w:b/>
          <w:sz w:val="24"/>
          <w:szCs w:val="24"/>
          <w:highlight w:val="yellow"/>
        </w:rPr>
        <w:t>Palestra 5:</w:t>
      </w:r>
      <w:r w:rsidRPr="00C55546">
        <w:rPr>
          <w:rFonts w:ascii="Arial" w:hAnsi="Arial" w:cs="Arial"/>
          <w:b/>
          <w:sz w:val="24"/>
          <w:szCs w:val="24"/>
        </w:rPr>
        <w:t xml:space="preserve"> </w:t>
      </w:r>
      <w:r w:rsidRPr="00C55546">
        <w:rPr>
          <w:rFonts w:ascii="Arial" w:hAnsi="Arial" w:cs="Arial"/>
          <w:sz w:val="24"/>
          <w:szCs w:val="24"/>
        </w:rPr>
        <w:t>Formação de professores de Química: os enfrentamentos na contemporaneidade</w:t>
      </w:r>
      <w:r w:rsidRPr="00C5554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872AA3" w:rsidRPr="00C55546" w:rsidRDefault="00872AA3" w:rsidP="00A11194">
      <w:pPr>
        <w:pStyle w:val="03texto"/>
        <w:rPr>
          <w:rFonts w:ascii="Arial" w:hAnsi="Arial" w:cs="Arial"/>
          <w:sz w:val="24"/>
          <w:szCs w:val="24"/>
        </w:rPr>
      </w:pPr>
    </w:p>
    <w:sectPr w:rsidR="00872AA3" w:rsidRPr="00C55546" w:rsidSect="00322317">
      <w:pgSz w:w="16838" w:h="11906" w:orient="landscape"/>
      <w:pgMar w:top="12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D9"/>
    <w:rsid w:val="00015D59"/>
    <w:rsid w:val="00022B71"/>
    <w:rsid w:val="00023127"/>
    <w:rsid w:val="00037853"/>
    <w:rsid w:val="000A6D0F"/>
    <w:rsid w:val="001444A0"/>
    <w:rsid w:val="00153ADA"/>
    <w:rsid w:val="00172472"/>
    <w:rsid w:val="0018218D"/>
    <w:rsid w:val="001A3B76"/>
    <w:rsid w:val="001A771F"/>
    <w:rsid w:val="002649A5"/>
    <w:rsid w:val="00270F83"/>
    <w:rsid w:val="002B1B0D"/>
    <w:rsid w:val="002C013B"/>
    <w:rsid w:val="002C2631"/>
    <w:rsid w:val="002D5073"/>
    <w:rsid w:val="002F1169"/>
    <w:rsid w:val="002F30AF"/>
    <w:rsid w:val="00322317"/>
    <w:rsid w:val="003A77D9"/>
    <w:rsid w:val="0040659D"/>
    <w:rsid w:val="00456A69"/>
    <w:rsid w:val="0048137B"/>
    <w:rsid w:val="004D4CD5"/>
    <w:rsid w:val="004F1795"/>
    <w:rsid w:val="0055706A"/>
    <w:rsid w:val="005B02C5"/>
    <w:rsid w:val="005C7199"/>
    <w:rsid w:val="00615FE9"/>
    <w:rsid w:val="00645115"/>
    <w:rsid w:val="006747ED"/>
    <w:rsid w:val="006B1163"/>
    <w:rsid w:val="007B37B0"/>
    <w:rsid w:val="007B474A"/>
    <w:rsid w:val="007C4DC7"/>
    <w:rsid w:val="00835644"/>
    <w:rsid w:val="00866E35"/>
    <w:rsid w:val="00872AA3"/>
    <w:rsid w:val="008769B4"/>
    <w:rsid w:val="008869AB"/>
    <w:rsid w:val="00895BBE"/>
    <w:rsid w:val="008D3B15"/>
    <w:rsid w:val="00913190"/>
    <w:rsid w:val="00933638"/>
    <w:rsid w:val="00957A72"/>
    <w:rsid w:val="00973E7E"/>
    <w:rsid w:val="009C197B"/>
    <w:rsid w:val="009E2291"/>
    <w:rsid w:val="00A065CA"/>
    <w:rsid w:val="00A11194"/>
    <w:rsid w:val="00A14071"/>
    <w:rsid w:val="00A64268"/>
    <w:rsid w:val="00A80A42"/>
    <w:rsid w:val="00AA0E38"/>
    <w:rsid w:val="00AA7231"/>
    <w:rsid w:val="00AB396C"/>
    <w:rsid w:val="00B049AF"/>
    <w:rsid w:val="00B2355A"/>
    <w:rsid w:val="00BA1CEC"/>
    <w:rsid w:val="00BA32C8"/>
    <w:rsid w:val="00BD6E50"/>
    <w:rsid w:val="00C24E64"/>
    <w:rsid w:val="00C35757"/>
    <w:rsid w:val="00C400AB"/>
    <w:rsid w:val="00C41568"/>
    <w:rsid w:val="00C42D2B"/>
    <w:rsid w:val="00C55546"/>
    <w:rsid w:val="00CA6E8B"/>
    <w:rsid w:val="00CF6F5A"/>
    <w:rsid w:val="00D06E49"/>
    <w:rsid w:val="00D17611"/>
    <w:rsid w:val="00D33A3D"/>
    <w:rsid w:val="00D42BB2"/>
    <w:rsid w:val="00D6499A"/>
    <w:rsid w:val="00E77F29"/>
    <w:rsid w:val="00E946F8"/>
    <w:rsid w:val="00E97E99"/>
    <w:rsid w:val="00F01E8A"/>
    <w:rsid w:val="00F0431E"/>
    <w:rsid w:val="00F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A741-91B8-4A8C-9586-B1AED6D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8869A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8869AB"/>
    <w:pPr>
      <w:suppressAutoHyphens/>
      <w:spacing w:before="60" w:after="60" w:line="240" w:lineRule="auto"/>
      <w:jc w:val="both"/>
    </w:pPr>
    <w:rPr>
      <w:rFonts w:ascii="Arial Narrow" w:eastAsia="Times New Roman" w:hAnsi="Arial Narrow" w:cs="Arial Narrow"/>
      <w:color w:val="000000"/>
      <w:spacing w:val="-2"/>
      <w:szCs w:val="20"/>
      <w:lang w:eastAsia="pt-BR"/>
    </w:rPr>
  </w:style>
  <w:style w:type="character" w:customStyle="1" w:styleId="03textoChar">
    <w:name w:val="03_texto Char"/>
    <w:link w:val="03texto"/>
    <w:rsid w:val="008869AB"/>
    <w:rPr>
      <w:rFonts w:ascii="Arial Narrow" w:eastAsia="Times New Roman" w:hAnsi="Arial Narrow" w:cs="Arial Narrow"/>
      <w:color w:val="000000"/>
      <w:spacing w:val="-2"/>
      <w:szCs w:val="20"/>
      <w:lang w:eastAsia="pt-BR"/>
    </w:rPr>
  </w:style>
  <w:style w:type="paragraph" w:customStyle="1" w:styleId="Default">
    <w:name w:val="Default"/>
    <w:rsid w:val="00A11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33A3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9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29868003797565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09C0-5BD3-4E47-9B84-DA7DB22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Porcu</dc:creator>
  <cp:keywords/>
  <dc:description/>
  <cp:lastModifiedBy>Ana Cursino</cp:lastModifiedBy>
  <cp:revision>4</cp:revision>
  <dcterms:created xsi:type="dcterms:W3CDTF">2017-05-10T20:59:00Z</dcterms:created>
  <dcterms:modified xsi:type="dcterms:W3CDTF">2017-05-11T18:02:00Z</dcterms:modified>
</cp:coreProperties>
</file>